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E9" w:rsidRDefault="008F47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-273685</wp:posOffset>
                </wp:positionV>
                <wp:extent cx="1848485" cy="824230"/>
                <wp:effectExtent l="0" t="0" r="0" b="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7E" w:rsidRDefault="00130B7E" w:rsidP="00130B7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130B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19050" t="0" r="0" b="0"/>
                                  <wp:docPr id="16" name="Picture 1" descr="C:\Users\Biblioteca\Desktop\ECUST_university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blioteca\Desktop\ECUST_university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453A" w:rsidRPr="00E9453A" w:rsidRDefault="00E9453A" w:rsidP="00130B7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44061" w:themeColor="accent1" w:themeShade="80"/>
                                <w:sz w:val="2"/>
                                <w:szCs w:val="2"/>
                                <w:shd w:val="clear" w:color="auto" w:fill="FFFFFF"/>
                              </w:rPr>
                            </w:pPr>
                          </w:p>
                          <w:p w:rsidR="00130B7E" w:rsidRPr="00E9453A" w:rsidRDefault="00721318">
                            <w:pPr>
                              <w:rPr>
                                <w:b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  <w:r w:rsidRPr="00E9453A">
                              <w:rPr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East </w:t>
                            </w:r>
                            <w:r w:rsidR="00130B7E" w:rsidRPr="00E9453A">
                              <w:rPr>
                                <w:b/>
                                <w:bCs/>
                                <w:color w:val="365F91" w:themeColor="accent1" w:themeShade="BF"/>
                                <w:sz w:val="12"/>
                                <w:szCs w:val="12"/>
                                <w:shd w:val="clear" w:color="auto" w:fill="FFFFFF"/>
                              </w:rPr>
                              <w:t>China University of Science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margin-left:81.75pt;margin-top:-21.55pt;width:145.55pt;height:6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quggIAABEFAAAOAAAAZHJzL2Uyb0RvYy54bWysVNmO0zAUfUfiHyy/t1lIl0STjmahCGlY&#10;pBk+wLWdxsKxje02GRD/zrXTdsoAEkKkUmrnXp+7nHN9cTl0Eu25dUKrGmfTFCOuqGZCbWv86WE9&#10;WWLkPFGMSK14jR+5w5erly8uelPxXLdaMm4RgChX9abGrfemShJHW94RN9WGKzA22nbEw9ZuE2ZJ&#10;D+idTPI0nSe9tsxYTblz8PV2NOJVxG8aTv2HpnHcI1ljyM3Ht43vTXgnqwtSbS0xraCHNMg/ZNER&#10;oSDoCeqWeIJ2VvwC1QlqtdONn1LdJbppBOWxBqgmS59Vc98Sw2Mt0BxnTm1y/w+Wvt9/tEiwGi8w&#10;UqQDih744NG1HlCWLUN/euMqcLs34OgHMADPsVZn7jT97JDSNy1RW35lre5bThjkl4WTydnREccF&#10;kE3/TjMIRHZeR6ChsV1oHrQDATrw9HjiJiRDQ8hlAb8ZRhRsy7zIX0XyElIdTxvr/BuuOxQWNbbA&#10;fUQn+zvnQzakOrqEYE5LwdZCyrix282NtGhPQCfr+MQCnrlJFZyVDsdGxPELJAkxgi2kG3n/VmZ5&#10;kV7n5WQ9Xy4mxbqYTcpFupykWXldztOiLG7X30OCWVG1gjGu7oTiRw1mxd9xfJiGUT1RhaivcTnL&#10;ZyNFfywyjc/viuyEh5GUooM+n5xIFYh9rRiUTSpPhBzXyc/pxy5DD47/sStRBoH5UQN+2AyAErSx&#10;0ewRBGE18AWswz0Ci1bbrxj1MJM1dl92xHKM5FsFoiqzoghDHDfFbJHDxp5bNucWoihA1dhjNC5v&#10;/Dj4O2PFtoVIo4yVvgIhNiJq5Cmrg3xh7mIxhzsiDPb5Pno93WSrHwAAAP//AwBQSwMEFAAGAAgA&#10;AAAhAGMH2pjfAAAACgEAAA8AAABkcnMvZG93bnJldi54bWxMj9FOg0AQRd9N/IfNmPhi2qUWlkpZ&#10;GjXR+NraDxhgCqTsLGG3hf6965M+3szJvWfy3Wx6caXRdZY1rJYRCOLK1h03Go7fH4sNCOeRa+wt&#10;k4YbOdgV93c5ZrWdeE/Xg29EKGGXoYbW+yGT0lUtGXRLOxCH28mOBn2IYyPrEadQbnr5HEVKGuw4&#10;LLQ40HtL1flwMRpOX9NT8jKVn/6Y7mP1hl1a2pvWjw/z6xaEp9n/wfCrH9ShCE6lvXDtRB+yWicB&#10;1bCI1ysQgYiTWIEoNWxUCrLI5f8Xih8AAAD//wMAUEsBAi0AFAAGAAgAAAAhALaDOJL+AAAA4QEA&#10;ABMAAAAAAAAAAAAAAAAAAAAAAFtDb250ZW50X1R5cGVzXS54bWxQSwECLQAUAAYACAAAACEAOP0h&#10;/9YAAACUAQAACwAAAAAAAAAAAAAAAAAvAQAAX3JlbHMvLnJlbHNQSwECLQAUAAYACAAAACEAfft6&#10;roICAAARBQAADgAAAAAAAAAAAAAAAAAuAgAAZHJzL2Uyb0RvYy54bWxQSwECLQAUAAYACAAAACEA&#10;YwfamN8AAAAKAQAADwAAAAAAAAAAAAAAAADcBAAAZHJzL2Rvd25yZXYueG1sUEsFBgAAAAAEAAQA&#10;8wAAAOgFAAAAAA==&#10;" stroked="f">
                <v:textbox>
                  <w:txbxContent>
                    <w:p w:rsidR="00130B7E" w:rsidRDefault="00130B7E" w:rsidP="00130B7E">
                      <w:pPr>
                        <w:jc w:val="center"/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130B7E">
                        <w:rPr>
                          <w:noProof/>
                        </w:rPr>
                        <w:drawing>
                          <wp:inline distT="0" distB="0" distL="0" distR="0">
                            <wp:extent cx="609600" cy="609600"/>
                            <wp:effectExtent l="19050" t="0" r="0" b="0"/>
                            <wp:docPr id="16" name="Picture 1" descr="C:\Users\Biblioteca\Desktop\ECUST_university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blioteca\Desktop\ECUST_university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453A" w:rsidRPr="00E9453A" w:rsidRDefault="00E9453A" w:rsidP="00130B7E">
                      <w:pPr>
                        <w:jc w:val="center"/>
                        <w:rPr>
                          <w:rFonts w:ascii="Arial" w:hAnsi="Arial" w:cs="Arial"/>
                          <w:bCs/>
                          <w:color w:val="244061" w:themeColor="accent1" w:themeShade="80"/>
                          <w:sz w:val="2"/>
                          <w:szCs w:val="2"/>
                          <w:shd w:val="clear" w:color="auto" w:fill="FFFFFF"/>
                        </w:rPr>
                      </w:pPr>
                    </w:p>
                    <w:p w:rsidR="00130B7E" w:rsidRPr="00E9453A" w:rsidRDefault="00721318">
                      <w:pPr>
                        <w:rPr>
                          <w:b/>
                          <w:color w:val="365F91" w:themeColor="accent1" w:themeShade="BF"/>
                          <w:sz w:val="12"/>
                          <w:szCs w:val="12"/>
                        </w:rPr>
                      </w:pPr>
                      <w:r w:rsidRPr="00E9453A">
                        <w:rPr>
                          <w:b/>
                          <w:bCs/>
                          <w:color w:val="365F91" w:themeColor="accent1" w:themeShade="BF"/>
                          <w:sz w:val="12"/>
                          <w:szCs w:val="12"/>
                          <w:shd w:val="clear" w:color="auto" w:fill="FFFFFF"/>
                        </w:rPr>
                        <w:t xml:space="preserve">East </w:t>
                      </w:r>
                      <w:r w:rsidR="00130B7E" w:rsidRPr="00E9453A">
                        <w:rPr>
                          <w:b/>
                          <w:bCs/>
                          <w:color w:val="365F91" w:themeColor="accent1" w:themeShade="BF"/>
                          <w:sz w:val="12"/>
                          <w:szCs w:val="12"/>
                          <w:shd w:val="clear" w:color="auto" w:fill="FFFFFF"/>
                        </w:rPr>
                        <w:t>China University of Science and 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-433070</wp:posOffset>
                </wp:positionV>
                <wp:extent cx="3200400" cy="7439025"/>
                <wp:effectExtent l="0" t="0" r="0" b="952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49" w:rsidRPr="000622AC" w:rsidRDefault="00E62949" w:rsidP="00E6294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622AC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>Caracteristici: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jc w:val="both"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Programul de studii postuniversitare reprezintă unul din rezultatele colaborării dintre Un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iversitatea ”Lucian Blaga” din Sibiu și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 xml:space="preserve">East China University of Science and Technology din Shanghai, 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una dintre cele mai mari universități din China. </w:t>
                            </w:r>
                          </w:p>
                          <w:p w:rsidR="00E6294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jc w:val="both"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Scopul principal al acestui program de studii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postuniversitare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este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formarea de specialiști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în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domeniul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afacerilor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specifice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mediului industrial internațional, în special cel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chinez.</w:t>
                            </w:r>
                          </w:p>
                          <w:p w:rsidR="00E62949" w:rsidRPr="00905F6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jc w:val="both"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Propunerea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dezvoltării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acestui program de studii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postuniversitare vine în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contextual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tendințelor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internaționale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actuale, în care China deține un rol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important ca partener economic, existând un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interes tot mai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crescut al mediului academic și de afaceri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față de cultura, economia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și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mediul de afaceri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chinez.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Dezvoltarea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afacerilor cu China prezintă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tendințe de creștere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evidente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inclusiv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în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țara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noastră, cererea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specialiști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în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acest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domeniu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fiind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astfel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în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continuă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905F6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creștere.</w:t>
                            </w:r>
                          </w:p>
                          <w:p w:rsidR="00E6294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jc w:val="both"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Planul de învățământ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propus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este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unul modern, în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concordanță cu tendințele din domeniu, fiind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orientat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  <w:lang w:val="ro-RO"/>
                              </w:rPr>
                              <w:t>ă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tre cunoașterea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specificității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mediului de afaceri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chinez</w:t>
                            </w: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6294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jc w:val="both"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>Cursurile se desfășoară în limba engleză, de către cadre didactice din cele două universități. Cursanții cu rezultate deosebite pot fi selectați pentru vizite de studiu în China.</w:t>
                            </w:r>
                          </w:p>
                          <w:p w:rsidR="00E62949" w:rsidRPr="00E11582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jc w:val="both"/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22222"/>
                                <w:shd w:val="clear" w:color="auto" w:fill="FFFFFF"/>
                              </w:rPr>
                              <w:t xml:space="preserve">La finalizarea studiilor se va elibera un Certificat de atestare a competențelor profesionale emis de Ministerul Educației Naționale și un Certificat de absolvire emis de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East China University of Science and Technology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din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Shanghai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</w:p>
                          <w:p w:rsidR="00E62949" w:rsidRPr="00342617" w:rsidRDefault="00E62949" w:rsidP="00E6294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E62949" w:rsidRPr="000622AC" w:rsidRDefault="00E62949" w:rsidP="00E6294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0622AC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>Planul de învăţământ</w:t>
                            </w:r>
                            <w:r w:rsidRPr="000622AC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o-RO"/>
                              </w:rPr>
                              <w:t>:</w:t>
                            </w:r>
                          </w:p>
                          <w:p w:rsidR="00E62949" w:rsidRPr="00C437E9" w:rsidRDefault="00E62949" w:rsidP="00E62949">
                            <w:pPr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  <w:lang w:val="ro-RO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Leadership în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organizații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industriale 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Leadership in Industrial Organizations)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Managementul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calității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Quality Management)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Sisteme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informatice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în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afaceri 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Information Systems in Business)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  <w:lang w:val="fr-FR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  <w:lang w:val="fr-FR"/>
                              </w:rPr>
                              <w:t>Marketing în industrie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  <w:lang w:val="fr-FR"/>
                              </w:rPr>
                              <w:t>Marketing in Industry)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Dezvoltarea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proiectelor de afaceri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în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industrie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Industrial Business projects Development)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Fezabilitatea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afacerilor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Business Feasibility)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Mediul de afaceri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industrial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chinez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(Chinese industrial business environment)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China în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economia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mondială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China and the world economy)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Managementul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resurselor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și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sustenabilitate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  <w:lang w:val="en-GB"/>
                              </w:rPr>
                              <w:t>(Resource Management and Sustainability)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Istoria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și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cultura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chineză (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>Chinese History and Culture)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Legislația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chineză a afacerilor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 xml:space="preserve"> (Chinese Business Law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 xml:space="preserve"> ) </w:t>
                            </w:r>
                          </w:p>
                          <w:p w:rsidR="00E62949" w:rsidRPr="00C437E9" w:rsidRDefault="00E62949" w:rsidP="00E6294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Arial Narrow" w:hAnsi="Arial Narrow"/>
                              </w:rPr>
                            </w:pPr>
                            <w:r w:rsidRPr="00C437E9">
                              <w:rPr>
                                <w:rFonts w:ascii="Arial Narrow" w:hAnsi="Arial Narrow"/>
                              </w:rPr>
                              <w:t>Piața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financiară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C437E9">
                              <w:rPr>
                                <w:rFonts w:ascii="Arial Narrow" w:hAnsi="Arial Narrow"/>
                              </w:rPr>
                              <w:t>chineză</w:t>
                            </w:r>
                            <w:r w:rsidRPr="00C437E9">
                              <w:rPr>
                                <w:rFonts w:ascii="Arial Narrow" w:hAnsi="Arial Narrow"/>
                                <w:i/>
                              </w:rPr>
                              <w:t xml:space="preserve"> (Chinese Financial Market)</w:t>
                            </w:r>
                          </w:p>
                          <w:p w:rsidR="00E62949" w:rsidRPr="00342617" w:rsidRDefault="00E62949" w:rsidP="00E6294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E62949" w:rsidRPr="00045DDD" w:rsidRDefault="00E62949" w:rsidP="00E62949">
                            <w:pP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0622AC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>Proba de concurs: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ro-RO"/>
                              </w:rPr>
                              <w:t xml:space="preserve">INTERVIU; </w:t>
                            </w:r>
                            <w:r w:rsidRPr="00045DDD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>Nr. de locuri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45DDD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>50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 xml:space="preserve">;  </w:t>
                            </w:r>
                            <w:r w:rsidRPr="00045DDD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 xml:space="preserve"> Taxa de studii: 2.800</w:t>
                            </w:r>
                            <w:r w:rsidRPr="00045DDD">
                              <w:rPr>
                                <w:rFonts w:ascii="Arial Narrow" w:hAnsi="Arial Narrow"/>
                                <w:b/>
                                <w:smallCaps/>
                                <w:lang w:val="ro-RO"/>
                              </w:rPr>
                              <w:t xml:space="preserve"> LEI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lang w:val="ro-RO"/>
                              </w:rPr>
                              <w:t xml:space="preserve">;  </w:t>
                            </w:r>
                            <w:r w:rsidRPr="00045DDD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  <w:lang w:val="ro-RO"/>
                              </w:rPr>
                              <w:t>durata cursului</w:t>
                            </w:r>
                            <w:r w:rsidRPr="00045DDD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szCs w:val="24"/>
                              </w:rPr>
                              <w:t>: 200 ore</w:t>
                            </w:r>
                          </w:p>
                          <w:p w:rsidR="00E62949" w:rsidRPr="000622AC" w:rsidRDefault="00E62949" w:rsidP="00E62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  <w:lang w:val="ro-RO"/>
                              </w:rPr>
                            </w:pPr>
                          </w:p>
                          <w:p w:rsidR="00111E07" w:rsidRPr="00A77D60" w:rsidRDefault="00111E07" w:rsidP="00E35AA4">
                            <w:pPr>
                              <w:ind w:hanging="18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:rsidR="00CC4395" w:rsidRPr="00A77D60" w:rsidRDefault="00CC4395" w:rsidP="00E35AA4">
                            <w:pPr>
                              <w:ind w:hanging="18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:rsidR="00CC4395" w:rsidRPr="00A77D60" w:rsidRDefault="00CC4395" w:rsidP="00E35AA4">
                            <w:pPr>
                              <w:ind w:hanging="18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:rsidR="00CC4395" w:rsidRPr="00A77D60" w:rsidRDefault="00CC4395" w:rsidP="00E35AA4">
                            <w:pPr>
                              <w:ind w:hanging="18"/>
                              <w:jc w:val="center"/>
                              <w:rPr>
                                <w:b/>
                                <w:smallCaps/>
                                <w:lang w:val="ro-RO"/>
                              </w:rPr>
                            </w:pPr>
                          </w:p>
                          <w:p w:rsidR="007D543E" w:rsidRPr="00CF1389" w:rsidRDefault="007D543E" w:rsidP="007D543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CF138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val="pt-BR"/>
                              </w:rPr>
                              <w:t>Organizează program de pregătire de tip</w:t>
                            </w:r>
                          </w:p>
                          <w:p w:rsidR="007D543E" w:rsidRPr="00CF1389" w:rsidRDefault="007D543E" w:rsidP="007D543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7D543E" w:rsidRPr="007D543E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7D543E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4"/>
                                <w:szCs w:val="64"/>
                                <w:lang w:val="fr-FR"/>
                              </w:rPr>
                              <w:t>MASTER</w:t>
                            </w:r>
                          </w:p>
                          <w:p w:rsidR="007D543E" w:rsidRPr="007D543E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4"/>
                                <w:szCs w:val="64"/>
                                <w:lang w:val="fr-FR"/>
                              </w:rPr>
                            </w:pPr>
                            <w:r w:rsidRPr="007D543E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4"/>
                                <w:szCs w:val="64"/>
                                <w:lang w:val="fr-FR"/>
                              </w:rPr>
                              <w:t>UNIVERSITAR</w:t>
                            </w:r>
                          </w:p>
                          <w:p w:rsidR="007D543E" w:rsidRPr="007D543E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D543E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:lang w:val="fr-FR"/>
                              </w:rPr>
                              <w:t>(tipBologna)</w:t>
                            </w:r>
                          </w:p>
                          <w:p w:rsidR="007D543E" w:rsidRPr="007D5F6F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lang w:val="fr-FR"/>
                              </w:rPr>
                            </w:pPr>
                          </w:p>
                          <w:p w:rsidR="007D543E" w:rsidRPr="008E33FA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E33FA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:lang w:val="fr-FR"/>
                              </w:rPr>
                              <w:t xml:space="preserve">MANAGEMENTUL </w:t>
                            </w:r>
                          </w:p>
                          <w:p w:rsidR="007D543E" w:rsidRPr="008E33FA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8E33FA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:lang w:val="fr-FR"/>
                              </w:rPr>
                              <w:t>AFACERILOR INDUSTRIALE</w:t>
                            </w:r>
                          </w:p>
                          <w:p w:rsidR="007D543E" w:rsidRDefault="007D543E" w:rsidP="007D543E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D543E" w:rsidRPr="0031061C" w:rsidRDefault="00B27F99" w:rsidP="007D543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97155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543E" w:rsidRDefault="007D543E" w:rsidP="007D543E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</w:p>
                          <w:p w:rsidR="007528D5" w:rsidRPr="00AD052C" w:rsidRDefault="007528D5" w:rsidP="007528D5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PROGRAMUL SE ADRESEAZĂ ORICARUI TIP DE ABSOLVENT DE ÎNVĂŢĂMÂNT SUPERIOR </w:t>
                            </w:r>
                            <w:r>
                              <w:rPr>
                                <w:rFonts w:ascii="Arial Narrow" w:hAnsi="Arial Narrow"/>
                                <w:lang w:val="en-GB"/>
                              </w:rPr>
                              <w:t>(STUDII TIP BOLOGNA - CONFORM LEGII  288/2004 ŞI STUDII DE LUNGĂ DURATĂ - CONFORM LEGII 84/1995)</w:t>
                            </w:r>
                            <w:r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, INDIFERENT DE FACULTATEA, PROFILUL SAU SPECIALIZAREA ABSOLVITĂ</w:t>
                            </w:r>
                          </w:p>
                          <w:p w:rsidR="007D543E" w:rsidRPr="00A77D60" w:rsidRDefault="007D543E" w:rsidP="007D543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b/>
                                <w:smallCaps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7D543E" w:rsidRPr="00A77D60" w:rsidRDefault="007D543E" w:rsidP="007D543E">
                            <w:pPr>
                              <w:ind w:hanging="18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B27F99" w:rsidRPr="00A77D60" w:rsidRDefault="00B27F99" w:rsidP="00B27F99">
                            <w:pPr>
                              <w:ind w:hanging="18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lang w:val="ro-RO"/>
                              </w:rPr>
                            </w:pPr>
                            <w:r w:rsidRPr="00A77D60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lang w:val="ro-RO"/>
                              </w:rPr>
                              <w:t xml:space="preserve">ÎNSCRIERI: </w:t>
                            </w:r>
                          </w:p>
                          <w:p w:rsidR="00B27F99" w:rsidRDefault="00B27F99" w:rsidP="00B27F99">
                            <w:pPr>
                              <w:pBdr>
                                <w:bottom w:val="single" w:sz="4" w:space="1" w:color="auto"/>
                              </w:pBdr>
                              <w:ind w:hanging="18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 xml:space="preserve">ETAPA I: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15 – 20 IUL.</w:t>
                            </w: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 xml:space="preserve"> 2019</w:t>
                            </w:r>
                          </w:p>
                          <w:p w:rsidR="00B27F99" w:rsidRDefault="00B27F99" w:rsidP="00B27F99">
                            <w:pPr>
                              <w:pBdr>
                                <w:bottom w:val="single" w:sz="4" w:space="1" w:color="auto"/>
                              </w:pBdr>
                              <w:ind w:hanging="18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 xml:space="preserve">ETAPA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 xml:space="preserve">I: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09</w:t>
                            </w: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14SEP.</w:t>
                            </w: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>2019</w:t>
                            </w:r>
                          </w:p>
                          <w:p w:rsidR="00B27F99" w:rsidRPr="00606184" w:rsidRDefault="00B27F99" w:rsidP="00B27F99">
                            <w:pPr>
                              <w:pBdr>
                                <w:bottom w:val="single" w:sz="4" w:space="1" w:color="auto"/>
                              </w:pBdr>
                              <w:ind w:hanging="18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D96B74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D96B74" w:rsidRPr="00AD0CAA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D0CAA"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DEPARTAMENTUL INGINERIE INDUSTRIALĂ ŞI MANAGEMENT</w:t>
                            </w:r>
                          </w:p>
                          <w:p w:rsidR="00D96B74" w:rsidRPr="00AD0CAA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Cs w:val="22"/>
                              </w:rPr>
                            </w:pPr>
                            <w:r w:rsidRPr="00AD0CAA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Cs w:val="22"/>
                              </w:rPr>
                              <w:t>SIBIU, str. EMIL CIORAN, nr.4, et.II, sala IM 221</w:t>
                            </w:r>
                          </w:p>
                          <w:p w:rsidR="00D96B74" w:rsidRPr="00AD0CAA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color w:val="365F91" w:themeColor="accent1" w:themeShade="BF"/>
                                <w:szCs w:val="22"/>
                              </w:rPr>
                            </w:pPr>
                            <w:r w:rsidRPr="00AD0CAA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Cs w:val="22"/>
                              </w:rPr>
                              <w:t xml:space="preserve">http://inginerie.ulbsibiu.ro/dep.iim </w:t>
                            </w:r>
                          </w:p>
                          <w:p w:rsidR="00D96B74" w:rsidRPr="00AD0CAA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color w:val="365F91" w:themeColor="accent1" w:themeShade="BF"/>
                                <w:szCs w:val="22"/>
                              </w:rPr>
                            </w:pPr>
                            <w:r w:rsidRPr="00AD0CAA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Cs w:val="22"/>
                              </w:rPr>
                              <w:t xml:space="preserve">e-mail: dep.iim@ulbsibiu.ro </w:t>
                            </w:r>
                          </w:p>
                          <w:p w:rsidR="00E35AA4" w:rsidRDefault="00E35AA4" w:rsidP="00B27F99">
                            <w:pPr>
                              <w:ind w:hanging="18"/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7" style="position:absolute;margin-left:253.25pt;margin-top:-34.1pt;width:252pt;height:58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DahgIAABAFAAAOAAAAZHJzL2Uyb0RvYy54bWysVG1v0zAQ/o7Ef7D8vUvSpWsTNZ32QhHS&#10;gInBD3Btp7Fw7GC7TTfEf+d8absO+IAQ+eD47PPj5+6e8/xy12qylc4rayqanaWUSMOtUGZd0S+f&#10;l6MZJT4wI5i2Rlb0UXp6uXj9at53pRzbxmohHQEQ48u+q2gTQlcmieeNbJk/s500sFlb17IAplsn&#10;wrEe0FudjNP0IumtE52zXHoPq7fDJl0gfl1LHj7WtZeB6IoCt4Cjw3EVx2QxZ+Xasa5RfE+D/QOL&#10;likDlx6hbllgZOPUb1Ct4s56W4czbtvE1rXiEmOAaLL0l2geGtZJjAWS47tjmvz/g+UftveOKFHR&#10;CSWGtVCiT5A0ZtZakiydxgT1nS/B76G7dzFE391Z/tUTY28a8JNXztm+kUwArSz6Jy8ORMPDUbLq&#10;31sB+GwTLOZqV7s2AkIWyA5L8ngsidwFwmHxHIqcp1A5DnvT/LxIxxO8g5WH453z4a20LYmTijqg&#10;j/Bse+dDpMPKgwvSt1qJpdIaDbde3WhHtgz0scRvj+5P3bSJzsbGYwPisAIs4Y64F/livb8X2ThP&#10;r8fFaHkxm47yZT4ZFdN0Nkqz4rq4SPMiv13+iASzvGyUENLcKSMP2svyv6vtvgsG1aD6SF/RYgLZ&#10;wbhO2fvTIFP8/hRkqwK0olZtRWdHJ1bGyr4xAsJmZWBKD/PkJX3MMuTg8MesoA5i6QcJhd1qh0pD&#10;kURZrKx4BGE4C2WDEsMzApPGuidKemjJivpvG+YkJfqdAXEVWZ7HHkYjn0zHYLjTndXpDjMcoCoa&#10;KBmmN2Ho+03n1LqBmzJMlbFXIMhaoVSeWe1lDG2HMe2fiNjXpzZ6PT9ki58AAAD//wMAUEsDBBQA&#10;BgAIAAAAIQA7rBnS4AAAAA0BAAAPAAAAZHJzL2Rvd25yZXYueG1sTI9NT8MwDIbvSPyHyEjctqQr&#10;rUZpOiGknYADGxJXr/HaiiYpTbqVf493Yjd/PHr9uNzMthcnGkPnnYZkqUCQq73pXKPhc79drEGE&#10;iM5g7x1p+KUAm+r2psTC+LP7oNMuNoJDXChQQxvjUEgZ6pYshqUfyPHu6EeLkduxkWbEM4fbXq6U&#10;yqXFzvGFFgd6aan+3k1WA+YP5uf9mL7tX6ccH5tZbbMvpfX93fz8BCLSHP9huOizOlTsdPCTM0H0&#10;GjKVZ4xqWOTrFYgLoRLFowNXiUpTkFUpr7+o/gAAAP//AwBQSwECLQAUAAYACAAAACEAtoM4kv4A&#10;AADhAQAAEwAAAAAAAAAAAAAAAAAAAAAAW0NvbnRlbnRfVHlwZXNdLnhtbFBLAQItABQABgAIAAAA&#10;IQA4/SH/1gAAAJQBAAALAAAAAAAAAAAAAAAAAC8BAABfcmVscy8ucmVsc1BLAQItABQABgAIAAAA&#10;IQAD+9DahgIAABAFAAAOAAAAAAAAAAAAAAAAAC4CAABkcnMvZTJvRG9jLnhtbFBLAQItABQABgAI&#10;AAAAIQA7rBnS4AAAAA0BAAAPAAAAAAAAAAAAAAAAAOAEAABkcnMvZG93bnJldi54bWxQSwUGAAAA&#10;AAQABADzAAAA7QUAAAAA&#10;" stroked="f">
                <v:textbox>
                  <w:txbxContent>
                    <w:p w:rsidR="00E62949" w:rsidRPr="000622AC" w:rsidRDefault="00E62949" w:rsidP="00E62949">
                      <w:pPr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</w:pPr>
                      <w:r w:rsidRPr="000622AC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Caracteristici: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 w:hanging="284"/>
                        <w:jc w:val="both"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Programul de studii postuniversitare reprezintă unul din rezultatele colaborării dintre Un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iversitatea ”Lucian Blaga” din Sibiu și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 xml:space="preserve">East China University of Science and Technology din Shanghai, 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una dintre cele mai mari universități din China. </w:t>
                      </w:r>
                    </w:p>
                    <w:p w:rsidR="00E62949" w:rsidRDefault="00E62949" w:rsidP="00E629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 w:hanging="284"/>
                        <w:jc w:val="both"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Scopul principal al acestui program de studii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postuniversitare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este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formarea de specialiști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în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domeniul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afacerilor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specifice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mediului industrial internațional, în special cel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chinez.</w:t>
                      </w:r>
                    </w:p>
                    <w:p w:rsidR="00E62949" w:rsidRPr="00905F69" w:rsidRDefault="00E62949" w:rsidP="00E629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 w:hanging="284"/>
                        <w:jc w:val="both"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Propunerea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dezvoltării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acestui program de studii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postuniversitare vine în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contextual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tendințelor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internaționale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actuale, în care China deține un rol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important ca partener economic, existând un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interes tot mai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crescut al mediului academic și de afaceri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față de cultura, economia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și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mediul de afaceri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chinez.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Dezvoltarea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afacerilor cu China prezintă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tendințe de creștere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evidente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inclusiv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în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țara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noastră, cererea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de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specialiști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în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acest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domeniu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fiind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astfel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în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continuă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905F6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creștere.</w:t>
                      </w:r>
                    </w:p>
                    <w:p w:rsidR="00E62949" w:rsidRDefault="00E62949" w:rsidP="00E629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 w:hanging="284"/>
                        <w:jc w:val="both"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Planul de învățământ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propus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este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unul modern, în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concordanță cu tendințele din domeniu, fiind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orientat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  <w:lang w:val="ro-RO"/>
                        </w:rPr>
                        <w:t>ă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tre cunoașterea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specificității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mediului de afaceri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chinez</w:t>
                      </w: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:rsidR="00E62949" w:rsidRDefault="00E62949" w:rsidP="00E629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 w:hanging="284"/>
                        <w:jc w:val="both"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>Cursurile se desfășoară în limba engleză, de către cadre didactice din cele două universități. Cursanții cu rezultate deosebite pot fi selectați pentru vizite de studiu în China.</w:t>
                      </w:r>
                    </w:p>
                    <w:p w:rsidR="00E62949" w:rsidRPr="00E11582" w:rsidRDefault="00E62949" w:rsidP="00E6294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284" w:hanging="284"/>
                        <w:jc w:val="both"/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 Narrow" w:hAnsi="Arial Narrow"/>
                          <w:color w:val="222222"/>
                          <w:shd w:val="clear" w:color="auto" w:fill="FFFFFF"/>
                        </w:rPr>
                        <w:t xml:space="preserve">La finalizarea studiilor se va elibera un Certificat de atestare a competențelor profesionale emis de Ministerul Educației Naționale și un Certificat de absolvire emis de </w:t>
                      </w:r>
                      <w:r w:rsidRPr="00C437E9">
                        <w:rPr>
                          <w:rFonts w:ascii="Arial Narrow" w:hAnsi="Arial Narrow"/>
                        </w:rPr>
                        <w:t>East China University of Science and Technology</w:t>
                      </w:r>
                      <w:r>
                        <w:rPr>
                          <w:rFonts w:ascii="Arial Narrow" w:hAnsi="Arial Narrow"/>
                        </w:rPr>
                        <w:t xml:space="preserve"> din </w:t>
                      </w:r>
                      <w:r w:rsidRPr="00C437E9">
                        <w:rPr>
                          <w:rFonts w:ascii="Arial Narrow" w:hAnsi="Arial Narrow"/>
                        </w:rPr>
                        <w:t>Shanghai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</w:p>
                    <w:p w:rsidR="00E62949" w:rsidRPr="00342617" w:rsidRDefault="00E62949" w:rsidP="00E62949">
                      <w:pPr>
                        <w:rPr>
                          <w:rFonts w:ascii="Arial Narrow" w:hAnsi="Arial Narrow"/>
                          <w:b/>
                          <w:smallCaps/>
                          <w:sz w:val="10"/>
                          <w:szCs w:val="10"/>
                          <w:lang w:val="ro-RO"/>
                        </w:rPr>
                      </w:pPr>
                    </w:p>
                    <w:p w:rsidR="00E62949" w:rsidRPr="000622AC" w:rsidRDefault="00E62949" w:rsidP="00E62949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</w:pPr>
                      <w:r w:rsidRPr="000622AC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Planul de învăţământ</w:t>
                      </w:r>
                      <w:r w:rsidRPr="000622AC">
                        <w:rPr>
                          <w:rFonts w:ascii="Arial Narrow" w:hAnsi="Arial Narrow"/>
                          <w:sz w:val="24"/>
                          <w:szCs w:val="24"/>
                          <w:lang w:val="ro-RO"/>
                        </w:rPr>
                        <w:t>:</w:t>
                      </w:r>
                    </w:p>
                    <w:p w:rsidR="00E62949" w:rsidRPr="00C437E9" w:rsidRDefault="00E62949" w:rsidP="00E62949">
                      <w:pPr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  <w:lang w:val="ro-RO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Leadership în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organizații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industriale  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Leadership in Industrial Organizations)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Managementul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calității 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Quality Management)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Sisteme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informatice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în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afaceri  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Information Systems in Business)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  <w:lang w:val="fr-FR"/>
                        </w:rPr>
                      </w:pPr>
                      <w:r w:rsidRPr="00C437E9">
                        <w:rPr>
                          <w:rFonts w:ascii="Arial Narrow" w:hAnsi="Arial Narrow"/>
                          <w:lang w:val="fr-FR"/>
                        </w:rPr>
                        <w:t>Marketing în industrie (</w:t>
                      </w:r>
                      <w:r w:rsidRPr="00C437E9">
                        <w:rPr>
                          <w:rFonts w:ascii="Arial Narrow" w:hAnsi="Arial Narrow"/>
                          <w:i/>
                          <w:lang w:val="fr-FR"/>
                        </w:rPr>
                        <w:t>Marketing in Industry)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Dezvoltarea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proiectelor de afaceri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în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industrie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Industrial Business projects Development)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Fezabilitatea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afacerilor 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Business Feasibility)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Mediul de afaceri</w:t>
                      </w:r>
                      <w:r>
                        <w:rPr>
                          <w:rFonts w:ascii="Arial Narrow" w:hAnsi="Arial Narrow"/>
                        </w:rPr>
                        <w:t xml:space="preserve"> industrial </w:t>
                      </w:r>
                      <w:r w:rsidRPr="00C437E9">
                        <w:rPr>
                          <w:rFonts w:ascii="Arial Narrow" w:hAnsi="Arial Narrow"/>
                        </w:rPr>
                        <w:t>chinez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(Chinese industrial business environment)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China în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economia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mondială 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China and the world economy)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Managementul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resurselor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și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sustenabilitate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  <w:i/>
                          <w:lang w:val="en-GB"/>
                        </w:rPr>
                        <w:t>(Resource Management and Sustainability)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Istoria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și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cultura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chineză (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>Chinese History and Culture)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Legislația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chineză a afacerilor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 xml:space="preserve"> (Chinese Business Law</w:t>
                      </w:r>
                      <w:r w:rsidRPr="00C437E9">
                        <w:rPr>
                          <w:rFonts w:ascii="Arial Narrow" w:hAnsi="Arial Narrow"/>
                        </w:rPr>
                        <w:t xml:space="preserve"> ) </w:t>
                      </w:r>
                    </w:p>
                    <w:p w:rsidR="00E62949" w:rsidRPr="00C437E9" w:rsidRDefault="00E62949" w:rsidP="00E6294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Arial Narrow" w:hAnsi="Arial Narrow"/>
                        </w:rPr>
                      </w:pPr>
                      <w:r w:rsidRPr="00C437E9">
                        <w:rPr>
                          <w:rFonts w:ascii="Arial Narrow" w:hAnsi="Arial Narrow"/>
                        </w:rPr>
                        <w:t>Piața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financiară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C437E9">
                        <w:rPr>
                          <w:rFonts w:ascii="Arial Narrow" w:hAnsi="Arial Narrow"/>
                        </w:rPr>
                        <w:t>chineză</w:t>
                      </w:r>
                      <w:r w:rsidRPr="00C437E9">
                        <w:rPr>
                          <w:rFonts w:ascii="Arial Narrow" w:hAnsi="Arial Narrow"/>
                          <w:i/>
                        </w:rPr>
                        <w:t xml:space="preserve"> (Chinese Financial Market)</w:t>
                      </w:r>
                    </w:p>
                    <w:p w:rsidR="00E62949" w:rsidRPr="00342617" w:rsidRDefault="00E62949" w:rsidP="00E62949">
                      <w:pPr>
                        <w:rPr>
                          <w:rFonts w:ascii="Arial Narrow" w:hAnsi="Arial Narrow"/>
                          <w:b/>
                          <w:smallCaps/>
                          <w:sz w:val="10"/>
                          <w:szCs w:val="10"/>
                          <w:lang w:val="ro-RO"/>
                        </w:rPr>
                      </w:pPr>
                    </w:p>
                    <w:p w:rsidR="00E62949" w:rsidRPr="00045DDD" w:rsidRDefault="00E62949" w:rsidP="00E62949">
                      <w:pPr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</w:rPr>
                      </w:pPr>
                      <w:r w:rsidRPr="000622AC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Proba de concurs: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ro-RO"/>
                        </w:rPr>
                        <w:t xml:space="preserve">INTERVIU; </w:t>
                      </w:r>
                      <w:r w:rsidRPr="00045DDD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Nr. de locuri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</w:rPr>
                        <w:t xml:space="preserve">: </w:t>
                      </w:r>
                      <w:r w:rsidRPr="00045DDD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50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 xml:space="preserve">;  </w:t>
                      </w:r>
                      <w:r w:rsidRPr="00045DDD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 xml:space="preserve"> Taxa de studii: 2.800</w:t>
                      </w:r>
                      <w:r w:rsidRPr="00045DDD">
                        <w:rPr>
                          <w:rFonts w:ascii="Arial Narrow" w:hAnsi="Arial Narrow"/>
                          <w:b/>
                          <w:smallCaps/>
                          <w:lang w:val="ro-RO"/>
                        </w:rPr>
                        <w:t xml:space="preserve"> LEI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lang w:val="ro-RO"/>
                        </w:rPr>
                        <w:t xml:space="preserve">;  </w:t>
                      </w:r>
                      <w:r w:rsidRPr="00045DDD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  <w:lang w:val="ro-RO"/>
                        </w:rPr>
                        <w:t>durata cursului</w:t>
                      </w:r>
                      <w:r w:rsidRPr="00045DDD">
                        <w:rPr>
                          <w:rFonts w:ascii="Arial Narrow" w:hAnsi="Arial Narrow"/>
                          <w:b/>
                          <w:smallCaps/>
                          <w:sz w:val="24"/>
                          <w:szCs w:val="24"/>
                        </w:rPr>
                        <w:t>: 200 ore</w:t>
                      </w:r>
                    </w:p>
                    <w:p w:rsidR="00E62949" w:rsidRPr="000622AC" w:rsidRDefault="00E62949" w:rsidP="00E629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both"/>
                        <w:rPr>
                          <w:rFonts w:ascii="Arial Narrow" w:hAnsi="Arial Narrow"/>
                          <w:sz w:val="8"/>
                          <w:szCs w:val="8"/>
                          <w:lang w:val="ro-RO"/>
                        </w:rPr>
                      </w:pPr>
                    </w:p>
                    <w:p w:rsidR="00111E07" w:rsidRPr="00A77D60" w:rsidRDefault="00111E07" w:rsidP="00E35AA4">
                      <w:pPr>
                        <w:ind w:hanging="18"/>
                        <w:jc w:val="center"/>
                        <w:rPr>
                          <w:b/>
                          <w:smallCaps/>
                        </w:rPr>
                      </w:pPr>
                    </w:p>
                    <w:p w:rsidR="00CC4395" w:rsidRPr="00A77D60" w:rsidRDefault="00CC4395" w:rsidP="00E35AA4">
                      <w:pPr>
                        <w:ind w:hanging="18"/>
                        <w:jc w:val="center"/>
                        <w:rPr>
                          <w:b/>
                          <w:smallCaps/>
                        </w:rPr>
                      </w:pPr>
                    </w:p>
                    <w:p w:rsidR="00CC4395" w:rsidRPr="00A77D60" w:rsidRDefault="00CC4395" w:rsidP="00E35AA4">
                      <w:pPr>
                        <w:ind w:hanging="18"/>
                        <w:jc w:val="center"/>
                        <w:rPr>
                          <w:b/>
                          <w:smallCaps/>
                        </w:rPr>
                      </w:pPr>
                    </w:p>
                    <w:p w:rsidR="00CC4395" w:rsidRPr="00A77D60" w:rsidRDefault="00CC4395" w:rsidP="00E35AA4">
                      <w:pPr>
                        <w:ind w:hanging="18"/>
                        <w:jc w:val="center"/>
                        <w:rPr>
                          <w:b/>
                          <w:smallCaps/>
                          <w:lang w:val="ro-RO"/>
                        </w:rPr>
                      </w:pPr>
                    </w:p>
                    <w:p w:rsidR="007D543E" w:rsidRPr="00CF1389" w:rsidRDefault="007D543E" w:rsidP="007D543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</w:pPr>
                      <w:r w:rsidRPr="00CF1389">
                        <w:rPr>
                          <w:rFonts w:ascii="Arial Narrow" w:hAnsi="Arial Narrow"/>
                          <w:b/>
                          <w:sz w:val="24"/>
                          <w:szCs w:val="24"/>
                          <w:lang w:val="pt-BR"/>
                        </w:rPr>
                        <w:t>Organizează program de pregătire de tip</w:t>
                      </w:r>
                    </w:p>
                    <w:p w:rsidR="007D543E" w:rsidRPr="00CF1389" w:rsidRDefault="007D543E" w:rsidP="007D543E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pt-BR"/>
                        </w:rPr>
                      </w:pPr>
                    </w:p>
                    <w:p w:rsidR="007D543E" w:rsidRPr="007D543E" w:rsidRDefault="007D543E" w:rsidP="007D54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64"/>
                          <w:szCs w:val="64"/>
                          <w:lang w:val="fr-FR"/>
                        </w:rPr>
                      </w:pPr>
                      <w:r w:rsidRPr="007D543E">
                        <w:rPr>
                          <w:rFonts w:ascii="Arial Narrow" w:hAnsi="Arial Narrow"/>
                          <w:b/>
                          <w:bCs/>
                          <w:color w:val="003366"/>
                          <w:sz w:val="64"/>
                          <w:szCs w:val="64"/>
                          <w:lang w:val="fr-FR"/>
                        </w:rPr>
                        <w:t>MASTER</w:t>
                      </w:r>
                    </w:p>
                    <w:p w:rsidR="007D543E" w:rsidRPr="007D543E" w:rsidRDefault="007D543E" w:rsidP="007D54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64"/>
                          <w:szCs w:val="64"/>
                          <w:lang w:val="fr-FR"/>
                        </w:rPr>
                      </w:pPr>
                      <w:r w:rsidRPr="007D543E">
                        <w:rPr>
                          <w:rFonts w:ascii="Arial Narrow" w:hAnsi="Arial Narrow"/>
                          <w:b/>
                          <w:bCs/>
                          <w:color w:val="003366"/>
                          <w:sz w:val="64"/>
                          <w:szCs w:val="64"/>
                          <w:lang w:val="fr-FR"/>
                        </w:rPr>
                        <w:t>UNIVERSITAR</w:t>
                      </w:r>
                    </w:p>
                    <w:p w:rsidR="007D543E" w:rsidRPr="007D543E" w:rsidRDefault="007D543E" w:rsidP="007D54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40"/>
                          <w:szCs w:val="40"/>
                          <w:lang w:val="fr-FR"/>
                        </w:rPr>
                      </w:pPr>
                      <w:r w:rsidRPr="007D543E">
                        <w:rPr>
                          <w:rFonts w:ascii="Arial Narrow" w:hAnsi="Arial Narrow"/>
                          <w:b/>
                          <w:bCs/>
                          <w:color w:val="003366"/>
                          <w:sz w:val="40"/>
                          <w:szCs w:val="40"/>
                          <w:lang w:val="fr-FR"/>
                        </w:rPr>
                        <w:t>(tipBologna)</w:t>
                      </w:r>
                    </w:p>
                    <w:p w:rsidR="007D543E" w:rsidRPr="007D5F6F" w:rsidRDefault="007D543E" w:rsidP="007D54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lang w:val="fr-FR"/>
                        </w:rPr>
                      </w:pPr>
                    </w:p>
                    <w:p w:rsidR="007D543E" w:rsidRPr="008E33FA" w:rsidRDefault="007D543E" w:rsidP="007D54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40"/>
                          <w:szCs w:val="40"/>
                          <w:lang w:val="fr-FR"/>
                        </w:rPr>
                      </w:pPr>
                      <w:r w:rsidRPr="008E33FA">
                        <w:rPr>
                          <w:rFonts w:ascii="Arial Narrow" w:hAnsi="Arial Narrow"/>
                          <w:b/>
                          <w:bCs/>
                          <w:color w:val="003366"/>
                          <w:sz w:val="40"/>
                          <w:szCs w:val="40"/>
                          <w:lang w:val="fr-FR"/>
                        </w:rPr>
                        <w:t xml:space="preserve">MANAGEMENTUL </w:t>
                      </w:r>
                    </w:p>
                    <w:p w:rsidR="007D543E" w:rsidRPr="008E33FA" w:rsidRDefault="007D543E" w:rsidP="007D543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40"/>
                          <w:szCs w:val="40"/>
                          <w:lang w:val="fr-FR"/>
                        </w:rPr>
                      </w:pPr>
                      <w:r w:rsidRPr="008E33FA">
                        <w:rPr>
                          <w:rFonts w:ascii="Arial Narrow" w:hAnsi="Arial Narrow"/>
                          <w:b/>
                          <w:bCs/>
                          <w:color w:val="003366"/>
                          <w:sz w:val="40"/>
                          <w:szCs w:val="40"/>
                          <w:lang w:val="fr-FR"/>
                        </w:rPr>
                        <w:t>AFACERILOR INDUSTRIALE</w:t>
                      </w:r>
                    </w:p>
                    <w:p w:rsidR="007D543E" w:rsidRDefault="007D543E" w:rsidP="007D543E">
                      <w:pPr>
                        <w:rPr>
                          <w:lang w:val="en-GB"/>
                        </w:rPr>
                      </w:pPr>
                    </w:p>
                    <w:p w:rsidR="007D543E" w:rsidRPr="0031061C" w:rsidRDefault="00B27F99" w:rsidP="007D543E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97155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543E" w:rsidRDefault="007D543E" w:rsidP="007D543E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</w:p>
                    <w:p w:rsidR="007528D5" w:rsidRPr="00AD052C" w:rsidRDefault="007528D5" w:rsidP="007528D5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 w:rsidRPr="00AD6908">
                        <w:rPr>
                          <w:rFonts w:ascii="Arial Narrow" w:hAnsi="Arial Narrow"/>
                          <w:lang w:val="en-GB"/>
                        </w:rPr>
                        <w:t xml:space="preserve">PROGRAMUL SE ADRESEAZĂ ORICARUI TIP DE ABSOLVENT DE ÎNVĂŢĂMÂNT SUPERIOR </w:t>
                      </w:r>
                      <w:r>
                        <w:rPr>
                          <w:rFonts w:ascii="Arial Narrow" w:hAnsi="Arial Narrow"/>
                          <w:lang w:val="en-GB"/>
                        </w:rPr>
                        <w:t>(STUDII TIP BOLOGNA - CONFORM LEGII  288/2004 ŞI STUDII DE LUNGĂ DURATĂ - CONFORM LEGII 84/1995)</w:t>
                      </w:r>
                      <w:r w:rsidRPr="00AD6908">
                        <w:rPr>
                          <w:rFonts w:ascii="Arial Narrow" w:hAnsi="Arial Narrow"/>
                          <w:lang w:val="en-GB"/>
                        </w:rPr>
                        <w:t>, INDIFERENT DE FACULTATEA, PROFILUL SAU SPECIALIZAREA ABSOLVITĂ</w:t>
                      </w:r>
                    </w:p>
                    <w:p w:rsidR="007D543E" w:rsidRPr="00A77D60" w:rsidRDefault="007D543E" w:rsidP="007D543E">
                      <w:pPr>
                        <w:pBdr>
                          <w:bottom w:val="single" w:sz="4" w:space="1" w:color="auto"/>
                        </w:pBdr>
                        <w:rPr>
                          <w:rFonts w:ascii="Arial Narrow" w:hAnsi="Arial Narrow"/>
                          <w:b/>
                          <w:smallCaps/>
                          <w:sz w:val="12"/>
                          <w:szCs w:val="12"/>
                          <w:lang w:val="en-GB"/>
                        </w:rPr>
                      </w:pPr>
                    </w:p>
                    <w:p w:rsidR="007D543E" w:rsidRPr="00A77D60" w:rsidRDefault="007D543E" w:rsidP="007D543E">
                      <w:pPr>
                        <w:ind w:hanging="18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12"/>
                          <w:szCs w:val="12"/>
                          <w:lang w:val="ro-RO"/>
                        </w:rPr>
                      </w:pPr>
                    </w:p>
                    <w:p w:rsidR="00B27F99" w:rsidRPr="00A77D60" w:rsidRDefault="00B27F99" w:rsidP="00B27F99">
                      <w:pPr>
                        <w:ind w:hanging="18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24"/>
                          <w:lang w:val="ro-RO"/>
                        </w:rPr>
                      </w:pPr>
                      <w:r w:rsidRPr="00A77D60">
                        <w:rPr>
                          <w:rFonts w:ascii="Arial Narrow" w:hAnsi="Arial Narrow"/>
                          <w:b/>
                          <w:smallCaps/>
                          <w:sz w:val="24"/>
                          <w:lang w:val="ro-RO"/>
                        </w:rPr>
                        <w:t xml:space="preserve">ÎNSCRIERI: </w:t>
                      </w:r>
                    </w:p>
                    <w:p w:rsidR="00B27F99" w:rsidRDefault="00B27F99" w:rsidP="00B27F99">
                      <w:pPr>
                        <w:pBdr>
                          <w:bottom w:val="single" w:sz="4" w:space="1" w:color="auto"/>
                        </w:pBdr>
                        <w:ind w:hanging="18"/>
                        <w:rPr>
                          <w:rFonts w:ascii="Arial Narrow" w:hAnsi="Arial Narrow"/>
                          <w:b/>
                        </w:rPr>
                      </w:pPr>
                      <w:r w:rsidRPr="00F61428">
                        <w:rPr>
                          <w:rFonts w:ascii="Arial Narrow" w:hAnsi="Arial Narrow"/>
                          <w:b/>
                        </w:rPr>
                        <w:t xml:space="preserve">ETAPA I: </w:t>
                      </w:r>
                      <w:r>
                        <w:rPr>
                          <w:rFonts w:ascii="Arial Narrow" w:hAnsi="Arial Narrow"/>
                          <w:b/>
                        </w:rPr>
                        <w:t>15 – 20 IUL.</w:t>
                      </w:r>
                      <w:r w:rsidRPr="00F61428">
                        <w:rPr>
                          <w:rFonts w:ascii="Arial Narrow" w:hAnsi="Arial Narrow"/>
                          <w:b/>
                        </w:rPr>
                        <w:t xml:space="preserve"> 2019</w:t>
                      </w:r>
                    </w:p>
                    <w:p w:rsidR="00B27F99" w:rsidRDefault="00B27F99" w:rsidP="00B27F99">
                      <w:pPr>
                        <w:pBdr>
                          <w:bottom w:val="single" w:sz="4" w:space="1" w:color="auto"/>
                        </w:pBdr>
                        <w:ind w:hanging="18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F61428">
                        <w:rPr>
                          <w:rFonts w:ascii="Arial Narrow" w:hAnsi="Arial Narrow"/>
                          <w:b/>
                        </w:rPr>
                        <w:t xml:space="preserve">ETAPA </w:t>
                      </w: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Pr="00F61428">
                        <w:rPr>
                          <w:rFonts w:ascii="Arial Narrow" w:hAnsi="Arial Narrow"/>
                          <w:b/>
                        </w:rPr>
                        <w:t xml:space="preserve">I: </w:t>
                      </w:r>
                      <w:r>
                        <w:rPr>
                          <w:rFonts w:ascii="Arial Narrow" w:hAnsi="Arial Narrow"/>
                          <w:b/>
                        </w:rPr>
                        <w:t>09</w:t>
                      </w:r>
                      <w:r w:rsidRPr="00F61428">
                        <w:rPr>
                          <w:rFonts w:ascii="Arial Narrow" w:hAnsi="Arial Narrow"/>
                          <w:b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b/>
                        </w:rPr>
                        <w:t>14SEP.</w:t>
                      </w:r>
                      <w:r w:rsidRPr="00F61428">
                        <w:rPr>
                          <w:rFonts w:ascii="Arial Narrow" w:hAnsi="Arial Narrow"/>
                          <w:b/>
                        </w:rPr>
                        <w:t>2019</w:t>
                      </w:r>
                    </w:p>
                    <w:p w:rsidR="00B27F99" w:rsidRPr="00606184" w:rsidRDefault="00B27F99" w:rsidP="00B27F99">
                      <w:pPr>
                        <w:pBdr>
                          <w:bottom w:val="single" w:sz="4" w:space="1" w:color="auto"/>
                        </w:pBdr>
                        <w:ind w:hanging="18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6"/>
                          <w:szCs w:val="6"/>
                        </w:rPr>
                      </w:pPr>
                    </w:p>
                    <w:p w:rsidR="00D96B74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D96B74" w:rsidRPr="00AD0CAA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D0CAA"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DEPARTAMENTUL INGINERIE INDUSTRIALĂ ŞI MANAGEMENT</w:t>
                      </w:r>
                    </w:p>
                    <w:p w:rsidR="00D96B74" w:rsidRPr="00AD0CAA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Cs w:val="22"/>
                        </w:rPr>
                      </w:pPr>
                      <w:r w:rsidRPr="00AD0CAA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Cs w:val="22"/>
                        </w:rPr>
                        <w:t>SIBIU, str. EMIL CIORAN, nr.4, et.II, sala IM 221</w:t>
                      </w:r>
                    </w:p>
                    <w:p w:rsidR="00D96B74" w:rsidRPr="00AD0CAA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color w:val="365F91" w:themeColor="accent1" w:themeShade="BF"/>
                          <w:szCs w:val="22"/>
                        </w:rPr>
                      </w:pPr>
                      <w:r w:rsidRPr="00AD0CAA">
                        <w:rPr>
                          <w:rFonts w:ascii="Arial Narrow" w:hAnsi="Arial Narrow" w:cs="Arial"/>
                          <w:color w:val="365F91" w:themeColor="accent1" w:themeShade="BF"/>
                          <w:szCs w:val="22"/>
                        </w:rPr>
                        <w:t xml:space="preserve">http://inginerie.ulbsibiu.ro/dep.iim </w:t>
                      </w:r>
                    </w:p>
                    <w:p w:rsidR="00D96B74" w:rsidRPr="00AD0CAA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color w:val="365F91" w:themeColor="accent1" w:themeShade="BF"/>
                          <w:szCs w:val="22"/>
                        </w:rPr>
                      </w:pPr>
                      <w:r w:rsidRPr="00AD0CAA">
                        <w:rPr>
                          <w:rFonts w:ascii="Arial Narrow" w:hAnsi="Arial Narrow" w:cs="Arial"/>
                          <w:color w:val="365F91" w:themeColor="accent1" w:themeShade="BF"/>
                          <w:szCs w:val="22"/>
                        </w:rPr>
                        <w:t xml:space="preserve">e-mail: dep.iim@ulbsibiu.ro </w:t>
                      </w:r>
                    </w:p>
                    <w:p w:rsidR="00E35AA4" w:rsidRDefault="00E35AA4" w:rsidP="00B27F99">
                      <w:pPr>
                        <w:ind w:hanging="18"/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-433070</wp:posOffset>
                </wp:positionV>
                <wp:extent cx="3200400" cy="7439025"/>
                <wp:effectExtent l="0" t="0" r="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AEA" w:rsidRPr="00A77D60" w:rsidRDefault="00D43AEA" w:rsidP="00405752">
                            <w:pPr>
                              <w:ind w:hanging="18"/>
                              <w:jc w:val="right"/>
                              <w:rPr>
                                <w:b/>
                                <w:smallCaps/>
                                <w:lang w:val="ro-RO"/>
                              </w:rPr>
                            </w:pPr>
                          </w:p>
                          <w:p w:rsidR="00130B7E" w:rsidRDefault="00DB5763" w:rsidP="00130B7E">
                            <w:pPr>
                              <w:keepNext/>
                              <w:ind w:hanging="18"/>
                            </w:pPr>
                            <w:r w:rsidRPr="00DB576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5450" cy="779227"/>
                                  <wp:effectExtent l="19050" t="0" r="0" b="0"/>
                                  <wp:docPr id="3" name="Picture 1" descr="sigla ULB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5" descr="sigla ULB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808" cy="78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0A0F" w:rsidRPr="00CC4395" w:rsidRDefault="00210A0F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</w:p>
                          <w:p w:rsidR="00577C9B" w:rsidRPr="00E9453A" w:rsidRDefault="00577C9B" w:rsidP="00577C9B">
                            <w:pPr>
                              <w:pStyle w:val="Heading5"/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E9453A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it-IT"/>
                              </w:rPr>
                              <w:t>Domeniul</w:t>
                            </w:r>
                          </w:p>
                          <w:p w:rsidR="00405752" w:rsidRPr="00E9453A" w:rsidRDefault="00405752" w:rsidP="00577C9B">
                            <w:pPr>
                              <w:pStyle w:val="Heading5"/>
                              <w:spacing w:before="0"/>
                              <w:jc w:val="center"/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E9453A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it-IT"/>
                              </w:rPr>
                              <w:t xml:space="preserve">INGINERIE </w:t>
                            </w:r>
                            <w:r w:rsidRPr="00E9453A">
                              <w:rPr>
                                <w:rFonts w:ascii="Arial Narrow" w:hAnsi="Arial Narrow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&amp; M</w:t>
                            </w:r>
                            <w:r w:rsidRPr="00E9453A">
                              <w:rPr>
                                <w:rFonts w:ascii="Arial Narrow" w:hAnsi="Arial Narrow"/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it-IT"/>
                              </w:rPr>
                              <w:t>ANAGEMENT</w:t>
                            </w:r>
                          </w:p>
                          <w:p w:rsidR="00664612" w:rsidRPr="00F41AFF" w:rsidRDefault="00664612" w:rsidP="00F96E39">
                            <w:pPr>
                              <w:pBdr>
                                <w:bottom w:val="single" w:sz="4" w:space="0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  <w:lang w:val="pt-BR"/>
                              </w:rPr>
                            </w:pPr>
                          </w:p>
                          <w:p w:rsidR="001F6CE9" w:rsidRPr="007D543E" w:rsidRDefault="004057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4"/>
                                <w:szCs w:val="6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4"/>
                                <w:szCs w:val="64"/>
                                <w:lang w:val="fr-FR"/>
                              </w:rPr>
                              <w:t>C U R S</w:t>
                            </w:r>
                          </w:p>
                          <w:p w:rsidR="00CF1389" w:rsidRPr="00405752" w:rsidRDefault="004057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0"/>
                                <w:szCs w:val="60"/>
                                <w:lang w:val="fr-FR"/>
                              </w:rPr>
                            </w:pPr>
                            <w:r w:rsidRPr="00405752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0"/>
                                <w:szCs w:val="60"/>
                                <w:lang w:val="fr-FR"/>
                              </w:rPr>
                              <w:t>POST</w:t>
                            </w:r>
                            <w:r w:rsidR="00CF1389" w:rsidRPr="00405752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60"/>
                                <w:szCs w:val="60"/>
                                <w:lang w:val="fr-FR"/>
                              </w:rPr>
                              <w:t>UNIVERSITAR</w:t>
                            </w:r>
                          </w:p>
                          <w:p w:rsidR="007D543E" w:rsidRPr="00F96E39" w:rsidRDefault="004057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</w:pPr>
                            <w:r w:rsidRPr="00F96E39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lang w:val="fr-FR"/>
                              </w:rPr>
                              <w:t>DE FORMARE </w:t>
                            </w:r>
                            <w:r w:rsidRPr="00F96E39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24"/>
                                <w:szCs w:val="24"/>
                                <w:lang w:val="ro-RO"/>
                              </w:rPr>
                              <w:t>ȘI DEZVOLTARE PROFESIONALĂ CONTINUĂ</w:t>
                            </w:r>
                            <w:r w:rsidR="00F96E39" w:rsidRPr="00F96E39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77C9B" w:rsidRPr="00342617" w:rsidRDefault="00577C9B" w:rsidP="00F96E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:rsidR="00F96E39" w:rsidRPr="00F96E39" w:rsidRDefault="00F96E39" w:rsidP="00F96E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96E39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32"/>
                                <w:szCs w:val="32"/>
                                <w:lang w:val="fr-FR"/>
                              </w:rPr>
                              <w:t>MANAGEMENTUL AFACERILOR INDUSTRIALE INTERNA</w:t>
                            </w:r>
                            <w:r w:rsidRPr="00F96E39"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z w:val="32"/>
                                <w:szCs w:val="32"/>
                                <w:lang w:val="ro-RO"/>
                              </w:rPr>
                              <w:t>ȚIONALE</w:t>
                            </w:r>
                          </w:p>
                          <w:p w:rsidR="00F96E39" w:rsidRPr="00E9453A" w:rsidRDefault="00F96E39" w:rsidP="00F96E3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E9453A">
                              <w:rPr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4"/>
                                <w:lang w:val="ro-RO"/>
                              </w:rPr>
                              <w:t>(INTERNATIONAL INDUSTRIAL BUSINESS MANAGEMENT)</w:t>
                            </w:r>
                          </w:p>
                          <w:p w:rsidR="00E11582" w:rsidRDefault="00E11582" w:rsidP="00F96E3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365F91" w:themeColor="accent1" w:themeShade="BF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:rsidR="00664612" w:rsidRPr="0031061C" w:rsidRDefault="00B27F99" w:rsidP="0031061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971550"/>
                                  <wp:effectExtent l="1905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617" w:rsidRDefault="00342617" w:rsidP="00AD052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E11582" w:rsidRPr="00342617" w:rsidRDefault="00E11582" w:rsidP="00AD052C">
                            <w:pPr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:rsidR="001F6CE9" w:rsidRPr="00AD052C" w:rsidRDefault="00186CCD" w:rsidP="00AD052C">
                            <w:pPr>
                              <w:jc w:val="center"/>
                              <w:rPr>
                                <w:rFonts w:ascii="Arial Narrow" w:hAnsi="Arial Narrow"/>
                                <w:lang w:val="en-GB"/>
                              </w:rPr>
                            </w:pPr>
                            <w:r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P</w:t>
                            </w:r>
                            <w:r w:rsidR="001F6CE9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ROGRAMUL SE ADRESEAZ</w:t>
                            </w:r>
                            <w:r w:rsidR="00210A0F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Ă</w:t>
                            </w:r>
                            <w:r w:rsidR="001F6CE9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 xml:space="preserve"> ORICARUI TIP DE ABSOLVENT DE </w:t>
                            </w:r>
                            <w:r w:rsidR="0049081F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ÎNVĂŢĂ</w:t>
                            </w:r>
                            <w:r w:rsidR="001F6CE9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M</w:t>
                            </w:r>
                            <w:r w:rsidR="0049081F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Â</w:t>
                            </w:r>
                            <w:r w:rsidR="001F6CE9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NT SUPERIOR, INDIFERENT DE FACULTATEA, PROF</w:t>
                            </w:r>
                            <w:r w:rsidR="0049081F" w:rsidRPr="00AD6908">
                              <w:rPr>
                                <w:rFonts w:ascii="Arial Narrow" w:hAnsi="Arial Narrow"/>
                                <w:lang w:val="en-GB"/>
                              </w:rPr>
                              <w:t>ILUL SAU SPECIALIZAREA ABSOLVITĂ</w:t>
                            </w:r>
                          </w:p>
                          <w:p w:rsidR="001F7D85" w:rsidRPr="00A77D60" w:rsidRDefault="001F7D85" w:rsidP="00186CC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Narrow" w:hAnsi="Arial Narrow"/>
                                <w:b/>
                                <w:smallCaps/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E9453A" w:rsidRPr="00606184" w:rsidRDefault="00E9453A" w:rsidP="00E9453A">
                            <w:pPr>
                              <w:pBdr>
                                <w:bottom w:val="single" w:sz="4" w:space="1" w:color="auto"/>
                              </w:pBdr>
                              <w:ind w:hanging="18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lang w:val="ro-RO"/>
                              </w:rPr>
                              <w:t xml:space="preserve">PERIOADA DE </w:t>
                            </w:r>
                            <w:r w:rsidR="00B27F99" w:rsidRPr="00A77D60"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lang w:val="ro-RO"/>
                              </w:rPr>
                              <w:t>ÎNSCRIERI: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09 – 30 Sept. </w:t>
                            </w:r>
                            <w:r w:rsidRPr="00F61428">
                              <w:rPr>
                                <w:rFonts w:ascii="Arial Narrow" w:hAnsi="Arial Narrow"/>
                                <w:b/>
                              </w:rPr>
                              <w:t>2019</w:t>
                            </w:r>
                          </w:p>
                          <w:p w:rsidR="00AB01E1" w:rsidRPr="00606184" w:rsidRDefault="00AB01E1" w:rsidP="00AB01E1">
                            <w:pPr>
                              <w:pBdr>
                                <w:bottom w:val="single" w:sz="4" w:space="1" w:color="auto"/>
                              </w:pBdr>
                              <w:ind w:hanging="18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E9453A" w:rsidRPr="00E9453A" w:rsidRDefault="00E9453A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0"/>
                                <w:szCs w:val="10"/>
                                <w:lang w:val="ro-RO"/>
                              </w:rPr>
                            </w:pPr>
                          </w:p>
                          <w:p w:rsidR="00D96B74" w:rsidRDefault="00AB01E1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AB01E1"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  <w:lang w:val="ro-RO"/>
                              </w:rPr>
                              <w:t>INFORMAȚII</w:t>
                            </w:r>
                            <w:r w:rsidR="00E9453A"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  <w:lang w:val="ro-RO"/>
                              </w:rPr>
                              <w:t xml:space="preserve"> DE INSCRIERI</w:t>
                            </w:r>
                            <w:r w:rsidRPr="00AB01E1"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453A" w:rsidRPr="00E9453A" w:rsidRDefault="00E9453A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0"/>
                                <w:szCs w:val="10"/>
                              </w:rPr>
                            </w:pPr>
                          </w:p>
                          <w:p w:rsidR="00AB01E1" w:rsidRDefault="00AB01E1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CABINET PRORECTOR ACTIVITĂȚI DIDACTICE</w:t>
                            </w:r>
                          </w:p>
                          <w:p w:rsidR="00D32F98" w:rsidRDefault="00AB01E1" w:rsidP="00AB01E1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SIBIU, Bd. Victoriei, nr.10, et.I, Camera 110, tel. 0269211083, </w:t>
                            </w:r>
                          </w:p>
                          <w:p w:rsidR="00AB01E1" w:rsidRDefault="008F47F0" w:rsidP="00AB01E1">
                            <w:pPr>
                              <w:ind w:hanging="18"/>
                              <w:jc w:val="center"/>
                              <w:rPr>
                                <w:rFonts w:ascii="Arial Narrow" w:hAnsi="Arial Narrow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9453A" w:rsidRPr="00667A7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http://inginerie.ulbsibiu.ro/admitere/metodologia-admitere</w:t>
                              </w:r>
                            </w:hyperlink>
                          </w:p>
                          <w:p w:rsidR="00D32F98" w:rsidRPr="00D32F98" w:rsidRDefault="00D32F98" w:rsidP="00AB01E1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B01E1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e-mail: crina.duca@ulbsibiu.ro</w:t>
                            </w:r>
                          </w:p>
                          <w:p w:rsidR="00D96B74" w:rsidRPr="00AD0CAA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D0CAA">
                              <w:rPr>
                                <w:rFonts w:ascii="Arial Narrow" w:hAnsi="Arial Narrow" w:cs="Arial"/>
                                <w:b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DEPARTAMENTUL INGINERIE INDUSTRIALĂ ŞI MANAGEMENT</w:t>
                            </w:r>
                          </w:p>
                          <w:p w:rsidR="00D32F98" w:rsidRDefault="00D32F98" w:rsidP="00D32F98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SIBIU, </w:t>
                            </w:r>
                            <w:r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Str</w:t>
                            </w: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Emil Cioran</w:t>
                            </w: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, nr.</w:t>
                            </w:r>
                            <w:r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4</w:t>
                            </w: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, et.I</w:t>
                            </w:r>
                            <w:r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I</w:t>
                            </w: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Sala IM 221</w:t>
                            </w:r>
                            <w:r w:rsidRPr="00AB01E1">
                              <w:rPr>
                                <w:rFonts w:ascii="Arial Narrow" w:hAnsi="Arial Narrow" w:cs="Arial"/>
                                <w:smallCaps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96B74" w:rsidRPr="00D32F98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D32F98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http://inginerie.ulbsibiu.ro/dep.iim </w:t>
                            </w:r>
                          </w:p>
                          <w:p w:rsidR="00D96B74" w:rsidRPr="00D32F98" w:rsidRDefault="00D96B74" w:rsidP="00D96B74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D32F98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e-mail: dep.iim@ulbsibiu.ro </w:t>
                            </w:r>
                          </w:p>
                          <w:p w:rsidR="001F6CE9" w:rsidRPr="00A77D60" w:rsidRDefault="001F6CE9" w:rsidP="00664612">
                            <w:pPr>
                              <w:ind w:hanging="18"/>
                              <w:jc w:val="center"/>
                              <w:rPr>
                                <w:rFonts w:ascii="Arial Narrow" w:hAnsi="Arial Narrow" w:cs="Arial"/>
                                <w:smallCaps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1F6CE9" w:rsidRPr="00664612" w:rsidRDefault="001F6CE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1F6CE9" w:rsidRDefault="001F6CE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1F6CE9" w:rsidRDefault="001F6CE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1F6CE9" w:rsidRDefault="001F6CE9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25pt;margin-top:-34.1pt;width:252pt;height:58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kIhAIAAA4FAAAOAAAAZHJzL2Uyb0RvYy54bWysVF1v2yAUfZ+0/4B4T/1Rp4mtOFWbLNOk&#10;bqvW7QcQwDEaBgYkTjvtv++CkzTd9jBN8wPmwuVw7r3nMrvedxLtuHVCqxpnFylGXFHNhNrU+Mvn&#10;1WiKkfNEMSK14jV+5A5fz1+/mvWm4rlutWTcIgBRrupNjVvvTZUkjra8I+5CG65gs9G2Ix5Mu0mY&#10;JT2gdzLJ0/Qq6bVlxmrKnYPV5bCJ5xG/aTj1H5vGcY9kjYGbj6ON4zqMyXxGqo0lphX0QIP8A4uO&#10;CAWXnqCWxBO0teI3qE5Qq51u/AXVXaKbRlAeY4BosvSXaB5aYniMBZLjzClN7v/B0g+7e4sEq3GO&#10;kSIdlOgTJI2ojeRoGtLTG1eB14O5tyFAZ+40/eqQ0osWvPiNtbpvOWFAKgv+yYsDwXBwFK3795oB&#10;Otl6HTO1b2wXACEHaB8L8ngqCN97RGHxEkpcpFA3CnuT4rJM83G8g1TH48Y6/5brDoVJjS2Qj/Bk&#10;d+d8oEOqo0ukr6VgKyFlNOxmvZAW7QioYxW/A7o7d5MqOCsdjg2IwwqwhDvCXuAbq/29zPIivc3L&#10;0epqOhkVq2I8KifpdJRm5W15lRZlsVz9CASzomoFY1zdCcWPysuKv6vsoQcGzUTtob7G5RiyE+M6&#10;Z+/Og0zj96cgO+GhEaXoajw9OZEqVPaNYhA2qTwRcpgnL+nHLEMOjv+YlaiDUPpBQn6/3h90BmBB&#10;FmvNHkEYVkPZoMTwiMCk1fYJox4assbu25ZYjpF8p0BcZVYUoYOjUYwnORj2fGd9vkMUBagae4yG&#10;6cIPXb81VmxauCmLqVL6BgTZiCiVZ1YHGUPTxZgOD0To6nM7ej0/Y/OfAAAA//8DAFBLAwQUAAYA&#10;CAAAACEADYCVNuAAAAAMAQAADwAAAGRycy9kb3ducmV2LnhtbEyPzU7DMBCE70i8g7VI3Fq7zY9K&#10;iFMhpJ6AAy0S1228TSJiO8ROG96e5URvuzuj2W/K7Wx7caYxdN5pWC0VCHK1N51rNHwcdosNiBDR&#10;Gey9Iw0/FGBb3d6UWBh/ce903sdGcIgLBWpoYxwKKUPdksWw9AM51k5+tBh5HRtpRrxwuO3lWqlc&#10;Wuwcf2hxoOeW6q/9ZDVgnprvt1PyeniZcnxoZrXLPpXW93fz0yOISHP8N8MfPqNDxUxHPzkTRK9h&#10;kSnuEnnIN2sQ7EizlC9Htq5UkoCsSnldovoFAAD//wMAUEsBAi0AFAAGAAgAAAAhALaDOJL+AAAA&#10;4QEAABMAAAAAAAAAAAAAAAAAAAAAAFtDb250ZW50X1R5cGVzXS54bWxQSwECLQAUAAYACAAAACEA&#10;OP0h/9YAAACUAQAACwAAAAAAAAAAAAAAAAAvAQAAX3JlbHMvLnJlbHNQSwECLQAUAAYACAAAACEA&#10;CO/pCIQCAAAOBQAADgAAAAAAAAAAAAAAAAAuAgAAZHJzL2Uyb0RvYy54bWxQSwECLQAUAAYACAAA&#10;ACEADYCVNuAAAAAMAQAADwAAAAAAAAAAAAAAAADeBAAAZHJzL2Rvd25yZXYueG1sUEsFBgAAAAAE&#10;AAQA8wAAAOsFAAAAAA==&#10;" stroked="f">
                <v:textbox>
                  <w:txbxContent>
                    <w:p w:rsidR="00D43AEA" w:rsidRPr="00A77D60" w:rsidRDefault="00D43AEA" w:rsidP="00405752">
                      <w:pPr>
                        <w:ind w:hanging="18"/>
                        <w:jc w:val="right"/>
                        <w:rPr>
                          <w:b/>
                          <w:smallCaps/>
                          <w:lang w:val="ro-RO"/>
                        </w:rPr>
                      </w:pPr>
                    </w:p>
                    <w:p w:rsidR="00130B7E" w:rsidRDefault="00DB5763" w:rsidP="00130B7E">
                      <w:pPr>
                        <w:keepNext/>
                        <w:ind w:hanging="18"/>
                      </w:pPr>
                      <w:r w:rsidRPr="00DB5763">
                        <w:rPr>
                          <w:noProof/>
                        </w:rPr>
                        <w:drawing>
                          <wp:inline distT="0" distB="0" distL="0" distR="0">
                            <wp:extent cx="1205450" cy="779227"/>
                            <wp:effectExtent l="19050" t="0" r="0" b="0"/>
                            <wp:docPr id="3" name="Picture 1" descr="sigla ULB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2" name="Picture 5" descr="sigla ULB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808" cy="78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0A0F" w:rsidRPr="00CC4395" w:rsidRDefault="00210A0F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lang w:val="fr-FR"/>
                        </w:rPr>
                      </w:pPr>
                    </w:p>
                    <w:p w:rsidR="00577C9B" w:rsidRPr="00E9453A" w:rsidRDefault="00577C9B" w:rsidP="00577C9B">
                      <w:pPr>
                        <w:pStyle w:val="Heading5"/>
                        <w:spacing w:before="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  <w:lang w:val="it-IT"/>
                        </w:rPr>
                      </w:pPr>
                      <w:r w:rsidRPr="00E9453A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  <w:lang w:val="it-IT"/>
                        </w:rPr>
                        <w:t>Domeniul</w:t>
                      </w:r>
                    </w:p>
                    <w:p w:rsidR="00405752" w:rsidRPr="00E9453A" w:rsidRDefault="00405752" w:rsidP="00577C9B">
                      <w:pPr>
                        <w:pStyle w:val="Heading5"/>
                        <w:spacing w:before="0"/>
                        <w:jc w:val="center"/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  <w:lang w:val="it-IT"/>
                        </w:rPr>
                      </w:pPr>
                      <w:r w:rsidRPr="00E9453A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  <w:lang w:val="it-IT"/>
                        </w:rPr>
                        <w:t xml:space="preserve">INGINERIE </w:t>
                      </w:r>
                      <w:r w:rsidRPr="00E9453A">
                        <w:rPr>
                          <w:rFonts w:ascii="Arial Narrow" w:hAnsi="Arial Narrow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</w:rPr>
                        <w:t>&amp; M</w:t>
                      </w:r>
                      <w:r w:rsidRPr="00E9453A">
                        <w:rPr>
                          <w:rFonts w:ascii="Arial Narrow" w:hAnsi="Arial Narrow"/>
                          <w:b/>
                          <w:color w:val="365F91" w:themeColor="accent1" w:themeShade="BF"/>
                          <w:sz w:val="36"/>
                          <w:szCs w:val="36"/>
                          <w:lang w:val="it-IT"/>
                        </w:rPr>
                        <w:t>ANAGEMENT</w:t>
                      </w:r>
                    </w:p>
                    <w:p w:rsidR="00664612" w:rsidRPr="00F41AFF" w:rsidRDefault="00664612" w:rsidP="00F96E39">
                      <w:pPr>
                        <w:pBdr>
                          <w:bottom w:val="single" w:sz="4" w:space="0" w:color="auto"/>
                        </w:pBdr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  <w:lang w:val="pt-BR"/>
                        </w:rPr>
                      </w:pPr>
                    </w:p>
                    <w:p w:rsidR="001F6CE9" w:rsidRPr="007D543E" w:rsidRDefault="0040575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64"/>
                          <w:szCs w:val="6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3366"/>
                          <w:sz w:val="64"/>
                          <w:szCs w:val="64"/>
                          <w:lang w:val="fr-FR"/>
                        </w:rPr>
                        <w:t>C U R S</w:t>
                      </w:r>
                    </w:p>
                    <w:p w:rsidR="00CF1389" w:rsidRPr="00405752" w:rsidRDefault="0040575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60"/>
                          <w:szCs w:val="60"/>
                          <w:lang w:val="fr-FR"/>
                        </w:rPr>
                      </w:pPr>
                      <w:r w:rsidRPr="00405752">
                        <w:rPr>
                          <w:rFonts w:ascii="Arial Narrow" w:hAnsi="Arial Narrow"/>
                          <w:b/>
                          <w:bCs/>
                          <w:color w:val="003366"/>
                          <w:sz w:val="60"/>
                          <w:szCs w:val="60"/>
                          <w:lang w:val="fr-FR"/>
                        </w:rPr>
                        <w:t>POST</w:t>
                      </w:r>
                      <w:r w:rsidR="00CF1389" w:rsidRPr="00405752">
                        <w:rPr>
                          <w:rFonts w:ascii="Arial Narrow" w:hAnsi="Arial Narrow"/>
                          <w:b/>
                          <w:bCs/>
                          <w:color w:val="003366"/>
                          <w:sz w:val="60"/>
                          <w:szCs w:val="60"/>
                          <w:lang w:val="fr-FR"/>
                        </w:rPr>
                        <w:t>UNIVERSITAR</w:t>
                      </w:r>
                    </w:p>
                    <w:p w:rsidR="007D543E" w:rsidRPr="00F96E39" w:rsidRDefault="0040575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24"/>
                          <w:szCs w:val="24"/>
                        </w:rPr>
                      </w:pPr>
                      <w:r w:rsidRPr="00F96E39">
                        <w:rPr>
                          <w:rFonts w:ascii="Arial Narrow" w:hAnsi="Arial Narrow"/>
                          <w:b/>
                          <w:bCs/>
                          <w:color w:val="003366"/>
                          <w:sz w:val="24"/>
                          <w:szCs w:val="24"/>
                          <w:lang w:val="fr-FR"/>
                        </w:rPr>
                        <w:t>DE FORMARE </w:t>
                      </w:r>
                      <w:r w:rsidRPr="00F96E39">
                        <w:rPr>
                          <w:rFonts w:ascii="Arial Narrow" w:hAnsi="Arial Narrow"/>
                          <w:b/>
                          <w:bCs/>
                          <w:color w:val="003366"/>
                          <w:sz w:val="24"/>
                          <w:szCs w:val="24"/>
                          <w:lang w:val="ro-RO"/>
                        </w:rPr>
                        <w:t>ȘI DEZVOLTARE PROFESIONALĂ CONTINUĂ</w:t>
                      </w:r>
                      <w:r w:rsidR="00F96E39" w:rsidRPr="00F96E39">
                        <w:rPr>
                          <w:rFonts w:ascii="Arial Narrow" w:hAnsi="Arial Narrow"/>
                          <w:b/>
                          <w:bCs/>
                          <w:color w:val="003366"/>
                          <w:sz w:val="24"/>
                          <w:szCs w:val="24"/>
                        </w:rPr>
                        <w:t>:</w:t>
                      </w:r>
                    </w:p>
                    <w:p w:rsidR="00577C9B" w:rsidRPr="00342617" w:rsidRDefault="00577C9B" w:rsidP="00F96E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10"/>
                          <w:szCs w:val="10"/>
                          <w:lang w:val="fr-FR"/>
                        </w:rPr>
                      </w:pPr>
                    </w:p>
                    <w:p w:rsidR="00F96E39" w:rsidRPr="00F96E39" w:rsidRDefault="00F96E39" w:rsidP="00F96E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3366"/>
                          <w:sz w:val="32"/>
                          <w:szCs w:val="32"/>
                          <w:lang w:val="ro-RO"/>
                        </w:rPr>
                      </w:pPr>
                      <w:r w:rsidRPr="00F96E39">
                        <w:rPr>
                          <w:rFonts w:ascii="Arial Narrow" w:hAnsi="Arial Narrow"/>
                          <w:b/>
                          <w:bCs/>
                          <w:color w:val="003366"/>
                          <w:sz w:val="32"/>
                          <w:szCs w:val="32"/>
                          <w:lang w:val="fr-FR"/>
                        </w:rPr>
                        <w:t>MANAGEMENTUL AFACERILOR INDUSTRIALE INTERNA</w:t>
                      </w:r>
                      <w:r w:rsidRPr="00F96E39">
                        <w:rPr>
                          <w:rFonts w:ascii="Arial Narrow" w:hAnsi="Arial Narrow"/>
                          <w:b/>
                          <w:bCs/>
                          <w:color w:val="003366"/>
                          <w:sz w:val="32"/>
                          <w:szCs w:val="32"/>
                          <w:lang w:val="ro-RO"/>
                        </w:rPr>
                        <w:t>ȚIONALE</w:t>
                      </w:r>
                    </w:p>
                    <w:p w:rsidR="00F96E39" w:rsidRPr="00E9453A" w:rsidRDefault="00F96E39" w:rsidP="00F96E39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lang w:val="ro-RO"/>
                        </w:rPr>
                      </w:pPr>
                      <w:r w:rsidRPr="00E9453A">
                        <w:rPr>
                          <w:b/>
                          <w:bCs/>
                          <w:color w:val="365F91" w:themeColor="accent1" w:themeShade="BF"/>
                          <w:sz w:val="24"/>
                          <w:szCs w:val="24"/>
                          <w:lang w:val="ro-RO"/>
                        </w:rPr>
                        <w:t>(INTERNATIONAL INDUSTRIAL BUSINESS MANAGEMENT)</w:t>
                      </w:r>
                    </w:p>
                    <w:p w:rsidR="00E11582" w:rsidRDefault="00E11582" w:rsidP="00F96E39">
                      <w:pPr>
                        <w:jc w:val="center"/>
                        <w:rPr>
                          <w:b/>
                          <w:bCs/>
                          <w:i/>
                          <w:color w:val="365F91" w:themeColor="accent1" w:themeShade="BF"/>
                          <w:sz w:val="24"/>
                          <w:szCs w:val="24"/>
                          <w:lang w:val="ro-RO"/>
                        </w:rPr>
                      </w:pPr>
                    </w:p>
                    <w:p w:rsidR="00664612" w:rsidRPr="0031061C" w:rsidRDefault="00B27F99" w:rsidP="0031061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971550"/>
                            <wp:effectExtent l="1905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617" w:rsidRDefault="00342617" w:rsidP="00AD052C">
                      <w:pPr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</w:pPr>
                    </w:p>
                    <w:p w:rsidR="00E11582" w:rsidRPr="00342617" w:rsidRDefault="00E11582" w:rsidP="00AD052C">
                      <w:pPr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  <w:lang w:val="en-GB"/>
                        </w:rPr>
                      </w:pPr>
                    </w:p>
                    <w:p w:rsidR="001F6CE9" w:rsidRPr="00AD052C" w:rsidRDefault="00186CCD" w:rsidP="00AD052C">
                      <w:pPr>
                        <w:jc w:val="center"/>
                        <w:rPr>
                          <w:rFonts w:ascii="Arial Narrow" w:hAnsi="Arial Narrow"/>
                          <w:lang w:val="en-GB"/>
                        </w:rPr>
                      </w:pPr>
                      <w:r w:rsidRPr="00AD6908">
                        <w:rPr>
                          <w:rFonts w:ascii="Arial Narrow" w:hAnsi="Arial Narrow"/>
                          <w:lang w:val="en-GB"/>
                        </w:rPr>
                        <w:t>P</w:t>
                      </w:r>
                      <w:r w:rsidR="001F6CE9" w:rsidRPr="00AD6908">
                        <w:rPr>
                          <w:rFonts w:ascii="Arial Narrow" w:hAnsi="Arial Narrow"/>
                          <w:lang w:val="en-GB"/>
                        </w:rPr>
                        <w:t>ROGRAMUL SE ADRESEAZ</w:t>
                      </w:r>
                      <w:r w:rsidR="00210A0F" w:rsidRPr="00AD6908">
                        <w:rPr>
                          <w:rFonts w:ascii="Arial Narrow" w:hAnsi="Arial Narrow"/>
                          <w:lang w:val="en-GB"/>
                        </w:rPr>
                        <w:t>Ă</w:t>
                      </w:r>
                      <w:r w:rsidR="001F6CE9" w:rsidRPr="00AD6908">
                        <w:rPr>
                          <w:rFonts w:ascii="Arial Narrow" w:hAnsi="Arial Narrow"/>
                          <w:lang w:val="en-GB"/>
                        </w:rPr>
                        <w:t xml:space="preserve"> ORICARUI TIP DE ABSOLVENT DE </w:t>
                      </w:r>
                      <w:r w:rsidR="0049081F" w:rsidRPr="00AD6908">
                        <w:rPr>
                          <w:rFonts w:ascii="Arial Narrow" w:hAnsi="Arial Narrow"/>
                          <w:lang w:val="en-GB"/>
                        </w:rPr>
                        <w:t>ÎNVĂŢĂ</w:t>
                      </w:r>
                      <w:r w:rsidR="001F6CE9" w:rsidRPr="00AD6908">
                        <w:rPr>
                          <w:rFonts w:ascii="Arial Narrow" w:hAnsi="Arial Narrow"/>
                          <w:lang w:val="en-GB"/>
                        </w:rPr>
                        <w:t>M</w:t>
                      </w:r>
                      <w:r w:rsidR="0049081F" w:rsidRPr="00AD6908">
                        <w:rPr>
                          <w:rFonts w:ascii="Arial Narrow" w:hAnsi="Arial Narrow"/>
                          <w:lang w:val="en-GB"/>
                        </w:rPr>
                        <w:t>Â</w:t>
                      </w:r>
                      <w:r w:rsidR="001F6CE9" w:rsidRPr="00AD6908">
                        <w:rPr>
                          <w:rFonts w:ascii="Arial Narrow" w:hAnsi="Arial Narrow"/>
                          <w:lang w:val="en-GB"/>
                        </w:rPr>
                        <w:t>NT SUPERIOR, INDIFERENT DE FACULTATEA, PROF</w:t>
                      </w:r>
                      <w:r w:rsidR="0049081F" w:rsidRPr="00AD6908">
                        <w:rPr>
                          <w:rFonts w:ascii="Arial Narrow" w:hAnsi="Arial Narrow"/>
                          <w:lang w:val="en-GB"/>
                        </w:rPr>
                        <w:t>ILUL SAU SPECIALIZAREA ABSOLVITĂ</w:t>
                      </w:r>
                    </w:p>
                    <w:p w:rsidR="001F7D85" w:rsidRPr="00A77D60" w:rsidRDefault="001F7D85" w:rsidP="00186CCD">
                      <w:pPr>
                        <w:pBdr>
                          <w:bottom w:val="single" w:sz="4" w:space="1" w:color="auto"/>
                        </w:pBdr>
                        <w:rPr>
                          <w:rFonts w:ascii="Arial Narrow" w:hAnsi="Arial Narrow"/>
                          <w:b/>
                          <w:smallCaps/>
                          <w:sz w:val="12"/>
                          <w:szCs w:val="12"/>
                          <w:lang w:val="ro-RO"/>
                        </w:rPr>
                      </w:pPr>
                    </w:p>
                    <w:p w:rsidR="00E9453A" w:rsidRPr="00606184" w:rsidRDefault="00E9453A" w:rsidP="00E9453A">
                      <w:pPr>
                        <w:pBdr>
                          <w:bottom w:val="single" w:sz="4" w:space="1" w:color="auto"/>
                        </w:pBdr>
                        <w:ind w:hanging="18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6"/>
                          <w:szCs w:val="6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24"/>
                          <w:lang w:val="ro-RO"/>
                        </w:rPr>
                        <w:t xml:space="preserve">PERIOADA DE </w:t>
                      </w:r>
                      <w:r w:rsidR="00B27F99" w:rsidRPr="00A77D60">
                        <w:rPr>
                          <w:rFonts w:ascii="Arial Narrow" w:hAnsi="Arial Narrow"/>
                          <w:b/>
                          <w:smallCaps/>
                          <w:sz w:val="24"/>
                          <w:lang w:val="ro-RO"/>
                        </w:rPr>
                        <w:t>ÎNSCRIERI:</w:t>
                      </w:r>
                      <w:r>
                        <w:rPr>
                          <w:rFonts w:ascii="Arial Narrow" w:hAnsi="Arial Narrow"/>
                          <w:b/>
                          <w:smallCaps/>
                          <w:sz w:val="24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09 – 30 Sept. </w:t>
                      </w:r>
                      <w:r w:rsidRPr="00F61428">
                        <w:rPr>
                          <w:rFonts w:ascii="Arial Narrow" w:hAnsi="Arial Narrow"/>
                          <w:b/>
                        </w:rPr>
                        <w:t>2019</w:t>
                      </w:r>
                    </w:p>
                    <w:p w:rsidR="00AB01E1" w:rsidRPr="00606184" w:rsidRDefault="00AB01E1" w:rsidP="00AB01E1">
                      <w:pPr>
                        <w:pBdr>
                          <w:bottom w:val="single" w:sz="4" w:space="1" w:color="auto"/>
                        </w:pBdr>
                        <w:ind w:hanging="18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6"/>
                          <w:szCs w:val="6"/>
                        </w:rPr>
                      </w:pPr>
                    </w:p>
                    <w:p w:rsidR="00E9453A" w:rsidRPr="00E9453A" w:rsidRDefault="00E9453A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0"/>
                          <w:szCs w:val="10"/>
                          <w:lang w:val="ro-RO"/>
                        </w:rPr>
                      </w:pPr>
                    </w:p>
                    <w:p w:rsidR="00D96B74" w:rsidRDefault="00AB01E1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AB01E1"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  <w:lang w:val="ro-RO"/>
                        </w:rPr>
                        <w:t>INFORMAȚII</w:t>
                      </w:r>
                      <w:r w:rsidR="00E9453A"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  <w:lang w:val="ro-RO"/>
                        </w:rPr>
                        <w:t xml:space="preserve"> DE INSCRIERI</w:t>
                      </w:r>
                      <w:r w:rsidRPr="00AB01E1"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22"/>
                          <w:szCs w:val="22"/>
                        </w:rPr>
                        <w:t>:</w:t>
                      </w:r>
                    </w:p>
                    <w:p w:rsidR="00E9453A" w:rsidRPr="00E9453A" w:rsidRDefault="00E9453A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0"/>
                          <w:szCs w:val="10"/>
                        </w:rPr>
                      </w:pPr>
                    </w:p>
                    <w:p w:rsidR="00AB01E1" w:rsidRDefault="00AB01E1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CABINET PRORECTOR ACTIVITĂȚI DIDACTICE</w:t>
                      </w:r>
                    </w:p>
                    <w:p w:rsidR="00D32F98" w:rsidRDefault="00AB01E1" w:rsidP="00AB01E1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 xml:space="preserve">SIBIU, Bd. Victoriei, nr.10, et.I, Camera 110, tel. 0269211083, </w:t>
                      </w:r>
                    </w:p>
                    <w:p w:rsidR="00AB01E1" w:rsidRDefault="008F47F0" w:rsidP="00AB01E1">
                      <w:pPr>
                        <w:ind w:hanging="18"/>
                        <w:jc w:val="center"/>
                        <w:rPr>
                          <w:rFonts w:ascii="Arial Narrow" w:hAnsi="Arial Narrow"/>
                          <w:color w:val="365F91" w:themeColor="accent1" w:themeShade="BF"/>
                          <w:sz w:val="18"/>
                          <w:szCs w:val="18"/>
                        </w:rPr>
                      </w:pPr>
                      <w:hyperlink r:id="rId10" w:history="1">
                        <w:r w:rsidR="00E9453A" w:rsidRPr="00667A7F">
                          <w:rPr>
                            <w:rStyle w:val="Hyperlink"/>
                            <w:rFonts w:ascii="Arial Narrow" w:hAnsi="Arial Narrow"/>
                            <w:sz w:val="18"/>
                            <w:szCs w:val="18"/>
                          </w:rPr>
                          <w:t>http://inginerie.ulbsibiu.ro/admitere/metodologia-admitere</w:t>
                        </w:r>
                      </w:hyperlink>
                    </w:p>
                    <w:p w:rsidR="00D32F98" w:rsidRPr="00D32F98" w:rsidRDefault="00D32F98" w:rsidP="00AB01E1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B01E1">
                        <w:rPr>
                          <w:rFonts w:ascii="Arial Narrow" w:hAnsi="Arial Narrow" w:cs="Arial"/>
                          <w:color w:val="365F91" w:themeColor="accent1" w:themeShade="BF"/>
                          <w:sz w:val="18"/>
                          <w:szCs w:val="18"/>
                        </w:rPr>
                        <w:t>e-mail: crina.duca@ulbsibiu.ro</w:t>
                      </w:r>
                    </w:p>
                    <w:p w:rsidR="00D96B74" w:rsidRPr="00AD0CAA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D0CAA">
                        <w:rPr>
                          <w:rFonts w:ascii="Arial Narrow" w:hAnsi="Arial Narrow" w:cs="Arial"/>
                          <w:b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DEPARTAMENTUL INGINERIE INDUSTRIALĂ ŞI MANAGEMENT</w:t>
                      </w:r>
                    </w:p>
                    <w:p w:rsidR="00D32F98" w:rsidRDefault="00D32F98" w:rsidP="00D32F98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 xml:space="preserve">SIBIU, </w:t>
                      </w:r>
                      <w:r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Str</w:t>
                      </w: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Emil Cioran</w:t>
                      </w: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, nr.</w:t>
                      </w:r>
                      <w:r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4</w:t>
                      </w: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, et.I</w:t>
                      </w:r>
                      <w:r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I</w:t>
                      </w: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>Sala IM 221</w:t>
                      </w:r>
                      <w:r w:rsidRPr="00AB01E1">
                        <w:rPr>
                          <w:rFonts w:ascii="Arial Narrow" w:hAnsi="Arial Narrow" w:cs="Arial"/>
                          <w:smallCaps/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96B74" w:rsidRPr="00D32F98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D32F98">
                        <w:rPr>
                          <w:rFonts w:ascii="Arial Narrow" w:hAnsi="Arial Narrow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http://inginerie.ulbsibiu.ro/dep.iim </w:t>
                      </w:r>
                    </w:p>
                    <w:p w:rsidR="00D96B74" w:rsidRPr="00D32F98" w:rsidRDefault="00D96B74" w:rsidP="00D96B74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D32F98">
                        <w:rPr>
                          <w:rFonts w:ascii="Arial Narrow" w:hAnsi="Arial Narrow" w:cs="Arial"/>
                          <w:color w:val="365F91" w:themeColor="accent1" w:themeShade="BF"/>
                          <w:sz w:val="18"/>
                          <w:szCs w:val="18"/>
                        </w:rPr>
                        <w:t xml:space="preserve">e-mail: dep.iim@ulbsibiu.ro </w:t>
                      </w:r>
                    </w:p>
                    <w:p w:rsidR="001F6CE9" w:rsidRPr="00A77D60" w:rsidRDefault="001F6CE9" w:rsidP="00664612">
                      <w:pPr>
                        <w:ind w:hanging="18"/>
                        <w:jc w:val="center"/>
                        <w:rPr>
                          <w:rFonts w:ascii="Arial Narrow" w:hAnsi="Arial Narrow" w:cs="Arial"/>
                          <w:smallCaps/>
                          <w:sz w:val="22"/>
                          <w:szCs w:val="22"/>
                          <w:lang w:val="ro-RO"/>
                        </w:rPr>
                      </w:pPr>
                    </w:p>
                    <w:p w:rsidR="001F6CE9" w:rsidRPr="00664612" w:rsidRDefault="001F6CE9">
                      <w:pPr>
                        <w:rPr>
                          <w:lang w:val="ro-RO"/>
                        </w:rPr>
                      </w:pPr>
                    </w:p>
                    <w:p w:rsidR="001F6CE9" w:rsidRDefault="001F6CE9">
                      <w:pPr>
                        <w:rPr>
                          <w:lang w:val="ro-RO"/>
                        </w:rPr>
                      </w:pPr>
                    </w:p>
                    <w:p w:rsidR="001F6CE9" w:rsidRDefault="001F6CE9">
                      <w:pPr>
                        <w:rPr>
                          <w:lang w:val="ro-RO"/>
                        </w:rPr>
                      </w:pPr>
                    </w:p>
                    <w:p w:rsidR="001F6CE9" w:rsidRDefault="001F6CE9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1F6CE9"/>
    <w:p w:rsidR="001F6CE9" w:rsidRDefault="008F47F0">
      <w:pPr>
        <w:tabs>
          <w:tab w:val="left" w:pos="44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5941059</wp:posOffset>
                </wp:positionV>
                <wp:extent cx="2743200" cy="0"/>
                <wp:effectExtent l="0" t="0" r="19050" b="190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467.8pt" to="203.15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hP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8C6XpjSsAUamNDcnRo3oxa02/OaR01RK141Hi68lAXIxI7kLCwhm4YNt/0QwwZO91rNOx&#10;sV2ghAqgY7TjdLODHz2isDl6zB/AY4zo9SwhxTXQWOc/c92hMCmxBNGRmBzWzoN0gF4h4R6lV0LK&#10;6LZUqC/xbDwaxwCnpWDhMMCc3W0radGBhH6JX6gDkN3BrN4rFslaTtjyMvdEyPMc8FIFPkgF5Fxm&#10;54b4Pktny+lymg/y0WQ5yNO6HnxaVflgssoex/VDXVV19iNIy/KiFYxxFdRdmzPL/878yzM5t9Wt&#10;PW9lSO7ZY4og9vqPoqOXwb5zI2w1O21sqEawFfoxgi9vJzT87+uI+vXCFz8BAAD//wMAUEsDBBQA&#10;BgAIAAAAIQCB/lMI3wAAAAsBAAAPAAAAZHJzL2Rvd25yZXYueG1sTI/BTsMwDIbvSLxDZCQu05bQ&#10;sgKl6YSA3nZhgLh6jWkrGqdrsq3w9AQJCY62P/3+/mI12V4caPSdYw0XCwWCuHam40bDy3M1vwbh&#10;A7LB3jFp+CQPq/L0pMDcuCM/0WETGhFD2OeooQ1hyKX0dUsW/cINxPH27kaLIY5jI82Ixxhue5ko&#10;lUmLHccPLQ5031L9sdlbDb56pV31Natn6i1tHCW7h/Ujan1+Nt3dggg0hT8YfvSjOpTRaev2bLzo&#10;NcyT5VVENdykywxEJC5VloLY/m5kWcj/HcpvAAAA//8DAFBLAQItABQABgAIAAAAIQC2gziS/gAA&#10;AOEBAAATAAAAAAAAAAAAAAAAAAAAAABbQ29udGVudF9UeXBlc10ueG1sUEsBAi0AFAAGAAgAAAAh&#10;ADj9If/WAAAAlAEAAAsAAAAAAAAAAAAAAAAALwEAAF9yZWxzLy5yZWxzUEsBAi0AFAAGAAgAAAAh&#10;AFFdqE8UAgAAKQQAAA4AAAAAAAAAAAAAAAAALgIAAGRycy9lMm9Eb2MueG1sUEsBAi0AFAAGAAgA&#10;AAAhAIH+UwjfAAAACwEAAA8AAAAAAAAAAAAAAAAAbgQAAGRycy9kb3ducmV2LnhtbFBLBQYAAAAA&#10;BAAEAPMAAAB6BQAAAAA=&#10;"/>
            </w:pict>
          </mc:Fallback>
        </mc:AlternateContent>
      </w:r>
      <w:r w:rsidR="001F6CE9">
        <w:tab/>
      </w:r>
    </w:p>
    <w:sectPr w:rsidR="001F6CE9" w:rsidSect="00097859">
      <w:pgSz w:w="16840" w:h="11907" w:orient="landscape" w:code="9"/>
      <w:pgMar w:top="851" w:right="397" w:bottom="851" w:left="85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7"/>
      </v:shape>
    </w:pict>
  </w:numPicBullet>
  <w:abstractNum w:abstractNumId="0">
    <w:nsid w:val="01C801FA"/>
    <w:multiLevelType w:val="hybridMultilevel"/>
    <w:tmpl w:val="1FA42040"/>
    <w:lvl w:ilvl="0" w:tplc="04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731F1E"/>
    <w:multiLevelType w:val="hybridMultilevel"/>
    <w:tmpl w:val="F9889EB6"/>
    <w:lvl w:ilvl="0" w:tplc="492C9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404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860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289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EF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805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95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2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6E7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66CFB"/>
    <w:multiLevelType w:val="hybridMultilevel"/>
    <w:tmpl w:val="72C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B047D"/>
    <w:multiLevelType w:val="hybridMultilevel"/>
    <w:tmpl w:val="AE9AF1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D52A2"/>
    <w:multiLevelType w:val="hybridMultilevel"/>
    <w:tmpl w:val="2E0AC1E4"/>
    <w:lvl w:ilvl="0" w:tplc="D592D7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BC3E8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4E7C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9B93343"/>
    <w:multiLevelType w:val="hybridMultilevel"/>
    <w:tmpl w:val="C07CC6C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377F13"/>
    <w:multiLevelType w:val="hybridMultilevel"/>
    <w:tmpl w:val="82D0E4C0"/>
    <w:lvl w:ilvl="0" w:tplc="544EB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8E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A67A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AEC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465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CE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296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C2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8F9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3532E"/>
    <w:multiLevelType w:val="hybridMultilevel"/>
    <w:tmpl w:val="9F863DD2"/>
    <w:lvl w:ilvl="0" w:tplc="0418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>
    <w:nsid w:val="3EBB3A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D84FC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E755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74860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A75B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55153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E930272"/>
    <w:multiLevelType w:val="hybridMultilevel"/>
    <w:tmpl w:val="05ECA8AA"/>
    <w:lvl w:ilvl="0" w:tplc="2A94B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4A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61A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20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ED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A8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4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661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25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402EC"/>
    <w:multiLevelType w:val="hybridMultilevel"/>
    <w:tmpl w:val="B09A9E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446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085EE6"/>
    <w:multiLevelType w:val="hybridMultilevel"/>
    <w:tmpl w:val="E0BAEFFE"/>
    <w:lvl w:ilvl="0" w:tplc="7992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CFC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69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4C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87E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A52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4E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22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A62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096059"/>
    <w:multiLevelType w:val="multilevel"/>
    <w:tmpl w:val="13F6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76A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57A0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2"/>
  </w:num>
  <w:num w:numId="5">
    <w:abstractNumId w:val="18"/>
  </w:num>
  <w:num w:numId="6">
    <w:abstractNumId w:val="21"/>
  </w:num>
  <w:num w:numId="7">
    <w:abstractNumId w:val="11"/>
  </w:num>
  <w:num w:numId="8">
    <w:abstractNumId w:val="13"/>
  </w:num>
  <w:num w:numId="9">
    <w:abstractNumId w:val="15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6"/>
  </w:num>
  <w:num w:numId="16">
    <w:abstractNumId w:val="19"/>
  </w:num>
  <w:num w:numId="17">
    <w:abstractNumId w:val="1"/>
  </w:num>
  <w:num w:numId="18">
    <w:abstractNumId w:val="8"/>
  </w:num>
  <w:num w:numId="19">
    <w:abstractNumId w:val="20"/>
  </w:num>
  <w:num w:numId="20">
    <w:abstractNumId w:val="2"/>
  </w:num>
  <w:num w:numId="21">
    <w:abstractNumId w:val="17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A"/>
    <w:rsid w:val="000418FE"/>
    <w:rsid w:val="00045DDD"/>
    <w:rsid w:val="0005026D"/>
    <w:rsid w:val="000622AC"/>
    <w:rsid w:val="00094DE5"/>
    <w:rsid w:val="00097859"/>
    <w:rsid w:val="000D3C02"/>
    <w:rsid w:val="000E7BA0"/>
    <w:rsid w:val="00111E07"/>
    <w:rsid w:val="001204FC"/>
    <w:rsid w:val="00130B7E"/>
    <w:rsid w:val="00162421"/>
    <w:rsid w:val="001645E1"/>
    <w:rsid w:val="0016488A"/>
    <w:rsid w:val="00186CCD"/>
    <w:rsid w:val="001A6308"/>
    <w:rsid w:val="001C5DE5"/>
    <w:rsid w:val="001C6168"/>
    <w:rsid w:val="001E2CCD"/>
    <w:rsid w:val="001F6046"/>
    <w:rsid w:val="001F6CE9"/>
    <w:rsid w:val="001F7D85"/>
    <w:rsid w:val="00210A0F"/>
    <w:rsid w:val="00215024"/>
    <w:rsid w:val="00280E42"/>
    <w:rsid w:val="00284579"/>
    <w:rsid w:val="002E583F"/>
    <w:rsid w:val="0031061C"/>
    <w:rsid w:val="003124B5"/>
    <w:rsid w:val="00334DD3"/>
    <w:rsid w:val="00342617"/>
    <w:rsid w:val="003759A9"/>
    <w:rsid w:val="003D2FC4"/>
    <w:rsid w:val="003F0008"/>
    <w:rsid w:val="00405752"/>
    <w:rsid w:val="004169D7"/>
    <w:rsid w:val="004510E1"/>
    <w:rsid w:val="004520BF"/>
    <w:rsid w:val="0049081F"/>
    <w:rsid w:val="00492A76"/>
    <w:rsid w:val="004B128B"/>
    <w:rsid w:val="004D1AB5"/>
    <w:rsid w:val="00534396"/>
    <w:rsid w:val="00536FE1"/>
    <w:rsid w:val="005653EE"/>
    <w:rsid w:val="00577C9B"/>
    <w:rsid w:val="00590333"/>
    <w:rsid w:val="005E1286"/>
    <w:rsid w:val="006120CF"/>
    <w:rsid w:val="006147C8"/>
    <w:rsid w:val="00630F26"/>
    <w:rsid w:val="00664612"/>
    <w:rsid w:val="00684BC6"/>
    <w:rsid w:val="006B7D34"/>
    <w:rsid w:val="006D237D"/>
    <w:rsid w:val="006E2FD5"/>
    <w:rsid w:val="00707880"/>
    <w:rsid w:val="00715A89"/>
    <w:rsid w:val="00721318"/>
    <w:rsid w:val="007528D5"/>
    <w:rsid w:val="00753F9D"/>
    <w:rsid w:val="007D543E"/>
    <w:rsid w:val="007D5F6F"/>
    <w:rsid w:val="007E5AE3"/>
    <w:rsid w:val="00835D8B"/>
    <w:rsid w:val="00882CDD"/>
    <w:rsid w:val="008A7123"/>
    <w:rsid w:val="008A71CC"/>
    <w:rsid w:val="008C1F01"/>
    <w:rsid w:val="008E33FA"/>
    <w:rsid w:val="008F47F0"/>
    <w:rsid w:val="00905F69"/>
    <w:rsid w:val="00945690"/>
    <w:rsid w:val="00950190"/>
    <w:rsid w:val="00951227"/>
    <w:rsid w:val="00953391"/>
    <w:rsid w:val="009C5381"/>
    <w:rsid w:val="009F4DF7"/>
    <w:rsid w:val="00A32FBA"/>
    <w:rsid w:val="00A703B8"/>
    <w:rsid w:val="00A77D60"/>
    <w:rsid w:val="00AB01E1"/>
    <w:rsid w:val="00AD052C"/>
    <w:rsid w:val="00AD6908"/>
    <w:rsid w:val="00B27F99"/>
    <w:rsid w:val="00B86C34"/>
    <w:rsid w:val="00BA5862"/>
    <w:rsid w:val="00BE3C88"/>
    <w:rsid w:val="00C403BB"/>
    <w:rsid w:val="00C437E9"/>
    <w:rsid w:val="00C46F16"/>
    <w:rsid w:val="00C66241"/>
    <w:rsid w:val="00C86068"/>
    <w:rsid w:val="00CA5DDE"/>
    <w:rsid w:val="00CB6B40"/>
    <w:rsid w:val="00CC4395"/>
    <w:rsid w:val="00CF1389"/>
    <w:rsid w:val="00D32F98"/>
    <w:rsid w:val="00D43AEA"/>
    <w:rsid w:val="00D84EA5"/>
    <w:rsid w:val="00D85E0A"/>
    <w:rsid w:val="00D96B74"/>
    <w:rsid w:val="00DB5763"/>
    <w:rsid w:val="00DD4877"/>
    <w:rsid w:val="00E0689D"/>
    <w:rsid w:val="00E11582"/>
    <w:rsid w:val="00E27777"/>
    <w:rsid w:val="00E35AA4"/>
    <w:rsid w:val="00E62949"/>
    <w:rsid w:val="00E64AD8"/>
    <w:rsid w:val="00E9453A"/>
    <w:rsid w:val="00EC1090"/>
    <w:rsid w:val="00EC1D9A"/>
    <w:rsid w:val="00F216F2"/>
    <w:rsid w:val="00F27192"/>
    <w:rsid w:val="00F3366E"/>
    <w:rsid w:val="00F367DD"/>
    <w:rsid w:val="00F41AFF"/>
    <w:rsid w:val="00F51417"/>
    <w:rsid w:val="00F56AA4"/>
    <w:rsid w:val="00F61840"/>
    <w:rsid w:val="00F96E39"/>
    <w:rsid w:val="00FA2CCA"/>
    <w:rsid w:val="00FA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859"/>
  </w:style>
  <w:style w:type="paragraph" w:styleId="Heading1">
    <w:name w:val="heading 1"/>
    <w:basedOn w:val="Normal"/>
    <w:next w:val="Normal"/>
    <w:qFormat/>
    <w:rsid w:val="0009785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97859"/>
    <w:pPr>
      <w:keepNext/>
      <w:jc w:val="center"/>
      <w:outlineLvl w:val="2"/>
    </w:pPr>
    <w:rPr>
      <w:sz w:val="44"/>
      <w:lang w:val="ro-RO"/>
    </w:rPr>
  </w:style>
  <w:style w:type="paragraph" w:styleId="Heading4">
    <w:name w:val="heading 4"/>
    <w:basedOn w:val="Normal"/>
    <w:next w:val="Normal"/>
    <w:qFormat/>
    <w:rsid w:val="000978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57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097859"/>
    <w:pPr>
      <w:keepNext/>
      <w:spacing w:line="480" w:lineRule="auto"/>
      <w:jc w:val="center"/>
      <w:outlineLvl w:val="5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859"/>
    <w:pPr>
      <w:jc w:val="center"/>
    </w:pPr>
    <w:rPr>
      <w:sz w:val="24"/>
      <w:lang w:val="ro-RO"/>
    </w:rPr>
  </w:style>
  <w:style w:type="paragraph" w:styleId="BodyText2">
    <w:name w:val="Body Text 2"/>
    <w:basedOn w:val="Normal"/>
    <w:rsid w:val="00097859"/>
    <w:pPr>
      <w:jc w:val="center"/>
    </w:pPr>
    <w:rPr>
      <w:sz w:val="32"/>
      <w:lang w:val="ro-RO"/>
    </w:rPr>
  </w:style>
  <w:style w:type="paragraph" w:styleId="Header">
    <w:name w:val="header"/>
    <w:basedOn w:val="Normal"/>
    <w:rsid w:val="00097859"/>
    <w:pPr>
      <w:tabs>
        <w:tab w:val="center" w:pos="4320"/>
        <w:tab w:val="right" w:pos="8640"/>
      </w:tabs>
    </w:pPr>
  </w:style>
  <w:style w:type="character" w:styleId="Hyperlink">
    <w:name w:val="Hyperlink"/>
    <w:rsid w:val="001645E1"/>
    <w:rPr>
      <w:color w:val="0563C1"/>
      <w:u w:val="single"/>
    </w:rPr>
  </w:style>
  <w:style w:type="character" w:styleId="FollowedHyperlink">
    <w:name w:val="FollowedHyperlink"/>
    <w:basedOn w:val="DefaultParagraphFont"/>
    <w:rsid w:val="00B27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9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B7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05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semiHidden/>
    <w:unhideWhenUsed/>
    <w:qFormat/>
    <w:rsid w:val="00130B7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859"/>
  </w:style>
  <w:style w:type="paragraph" w:styleId="Heading1">
    <w:name w:val="heading 1"/>
    <w:basedOn w:val="Normal"/>
    <w:next w:val="Normal"/>
    <w:qFormat/>
    <w:rsid w:val="00097859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097859"/>
    <w:pPr>
      <w:keepNext/>
      <w:jc w:val="center"/>
      <w:outlineLvl w:val="2"/>
    </w:pPr>
    <w:rPr>
      <w:sz w:val="44"/>
      <w:lang w:val="ro-RO"/>
    </w:rPr>
  </w:style>
  <w:style w:type="paragraph" w:styleId="Heading4">
    <w:name w:val="heading 4"/>
    <w:basedOn w:val="Normal"/>
    <w:next w:val="Normal"/>
    <w:qFormat/>
    <w:rsid w:val="000978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057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097859"/>
    <w:pPr>
      <w:keepNext/>
      <w:spacing w:line="480" w:lineRule="auto"/>
      <w:jc w:val="center"/>
      <w:outlineLvl w:val="5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7859"/>
    <w:pPr>
      <w:jc w:val="center"/>
    </w:pPr>
    <w:rPr>
      <w:sz w:val="24"/>
      <w:lang w:val="ro-RO"/>
    </w:rPr>
  </w:style>
  <w:style w:type="paragraph" w:styleId="BodyText2">
    <w:name w:val="Body Text 2"/>
    <w:basedOn w:val="Normal"/>
    <w:rsid w:val="00097859"/>
    <w:pPr>
      <w:jc w:val="center"/>
    </w:pPr>
    <w:rPr>
      <w:sz w:val="32"/>
      <w:lang w:val="ro-RO"/>
    </w:rPr>
  </w:style>
  <w:style w:type="paragraph" w:styleId="Header">
    <w:name w:val="header"/>
    <w:basedOn w:val="Normal"/>
    <w:rsid w:val="00097859"/>
    <w:pPr>
      <w:tabs>
        <w:tab w:val="center" w:pos="4320"/>
        <w:tab w:val="right" w:pos="8640"/>
      </w:tabs>
    </w:pPr>
  </w:style>
  <w:style w:type="character" w:styleId="Hyperlink">
    <w:name w:val="Hyperlink"/>
    <w:rsid w:val="001645E1"/>
    <w:rPr>
      <w:color w:val="0563C1"/>
      <w:u w:val="single"/>
    </w:rPr>
  </w:style>
  <w:style w:type="character" w:styleId="FollowedHyperlink">
    <w:name w:val="FollowedHyperlink"/>
    <w:basedOn w:val="DefaultParagraphFont"/>
    <w:rsid w:val="00B27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96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B7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05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semiHidden/>
    <w:unhideWhenUsed/>
    <w:qFormat/>
    <w:rsid w:val="00130B7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2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ginerie.ulbsibiu.ro/admitere/metodologia-admit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inerie.ulbsibiu.ro/admitere/metodologia-admiter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ROMANEASCA SIBIU</Company>
  <LinksUpToDate>false</LinksUpToDate>
  <CharactersWithSpaces>22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http://inginerie.ulbsibiu.ro/program-admitere/</vt:lpwstr>
      </vt:variant>
      <vt:variant>
        <vt:lpwstr/>
      </vt:variant>
      <vt:variant>
        <vt:i4>3080237</vt:i4>
      </vt:variant>
      <vt:variant>
        <vt:i4>3</vt:i4>
      </vt:variant>
      <vt:variant>
        <vt:i4>0</vt:i4>
      </vt:variant>
      <vt:variant>
        <vt:i4>5</vt:i4>
      </vt:variant>
      <vt:variant>
        <vt:lpwstr>http://inginerie.ulbsibiu.ro/program-admitere/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http://inginerie.ulbsibiu.ro/program-admitere/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PuchianuA</dc:creator>
  <cp:lastModifiedBy>home</cp:lastModifiedBy>
  <cp:revision>2</cp:revision>
  <cp:lastPrinted>2019-07-29T05:35:00Z</cp:lastPrinted>
  <dcterms:created xsi:type="dcterms:W3CDTF">2019-07-29T12:01:00Z</dcterms:created>
  <dcterms:modified xsi:type="dcterms:W3CDTF">2019-07-29T12:01:00Z</dcterms:modified>
</cp:coreProperties>
</file>